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11E0BC" w14:textId="77777777" w:rsidR="00A538C8" w:rsidRPr="00B30B89" w:rsidRDefault="00CA346F">
      <w:pPr>
        <w:pStyle w:val="Cm"/>
        <w:rPr>
          <w:lang w:val="hu-HU"/>
        </w:rPr>
      </w:pPr>
      <w:r w:rsidRPr="00B30B89">
        <w:rPr>
          <w:rFonts w:ascii="Arial" w:eastAsia="Times New Roman" w:hAnsi="Arial"/>
          <w:lang w:val="hu-HU"/>
        </w:rPr>
        <w:t>BÉRLETI SZERZŐDÉS</w:t>
      </w:r>
    </w:p>
    <w:p w14:paraId="5EE74611" w14:textId="77777777" w:rsidR="00A538C8" w:rsidRPr="00B30B89" w:rsidRDefault="00CA346F">
      <w:pPr>
        <w:pStyle w:val="Cm"/>
        <w:rPr>
          <w:lang w:val="hu-HU"/>
        </w:rPr>
      </w:pPr>
      <w:r w:rsidRPr="00B30B89">
        <w:rPr>
          <w:rFonts w:ascii="Arial" w:eastAsia="Times New Roman" w:hAnsi="Arial"/>
          <w:lang w:val="hu-HU"/>
        </w:rPr>
        <w:t>ISKOLAI BÜFÉHELYISÉG BÉRBEADÁSÁRA ÉS ÜZEMELTETÉSÉRE</w:t>
      </w:r>
    </w:p>
    <w:p w14:paraId="6977D5BC" w14:textId="77777777" w:rsidR="00A538C8" w:rsidRPr="00B30B89" w:rsidRDefault="00CA346F">
      <w:pPr>
        <w:spacing w:after="240"/>
        <w:jc w:val="right"/>
        <w:rPr>
          <w:lang w:val="hu-HU"/>
        </w:rPr>
      </w:pPr>
      <w:r w:rsidRPr="00B30B89">
        <w:rPr>
          <w:b/>
          <w:lang w:val="hu-HU"/>
        </w:rPr>
        <w:t xml:space="preserve">Iktatószám: </w:t>
      </w:r>
      <w:r w:rsidRPr="00B30B89">
        <w:rPr>
          <w:rStyle w:val="Kitltendmez"/>
          <w:rFonts w:ascii="Arial" w:hAnsi="Arial"/>
          <w:highlight w:val="none"/>
          <w:lang w:val="hu-HU"/>
        </w:rPr>
        <w:t>[IKTATÓSZÁM]</w:t>
      </w:r>
    </w:p>
    <w:p w14:paraId="354F8C27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amely létrejött egyrészről</w:t>
      </w:r>
    </w:p>
    <w:p w14:paraId="47C07B80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Név: </w:t>
      </w:r>
      <w:r w:rsidRPr="00B30B89">
        <w:rPr>
          <w:lang w:val="hu-HU"/>
        </w:rPr>
        <w:t>Budapesti Gépészeti Szakképzési Centrum</w:t>
      </w:r>
    </w:p>
    <w:p w14:paraId="3E4EB458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Székhely: </w:t>
      </w:r>
      <w:r w:rsidRPr="00B30B89">
        <w:rPr>
          <w:lang w:val="hu-HU"/>
        </w:rPr>
        <w:t>1138 Budapest, Váci út 179–183.</w:t>
      </w:r>
    </w:p>
    <w:p w14:paraId="6C695B73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Adószám: </w:t>
      </w:r>
      <w:r w:rsidRPr="00B30B89">
        <w:rPr>
          <w:lang w:val="hu-HU"/>
        </w:rPr>
        <w:t>15831866-2-41</w:t>
      </w:r>
    </w:p>
    <w:p w14:paraId="20E62F8F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ÁHT azonosító: </w:t>
      </w:r>
      <w:r w:rsidRPr="00B30B89">
        <w:rPr>
          <w:lang w:val="hu-HU"/>
        </w:rPr>
        <w:t>354451-I</w:t>
      </w:r>
    </w:p>
    <w:p w14:paraId="39BB4044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KSH statisztikai számjel: </w:t>
      </w:r>
      <w:r w:rsidRPr="00B30B89">
        <w:rPr>
          <w:lang w:val="hu-HU"/>
        </w:rPr>
        <w:t>15831866-8532-312-01</w:t>
      </w:r>
    </w:p>
    <w:p w14:paraId="5F9D36D6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Bankszámlaszám: </w:t>
      </w:r>
      <w:r w:rsidRPr="00B30B89">
        <w:rPr>
          <w:lang w:val="hu-HU"/>
        </w:rPr>
        <w:t>10032000-00335481-00000000</w:t>
      </w:r>
    </w:p>
    <w:p w14:paraId="2D4D8A2F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>Képviseli: dr. Varga Csaba kancellár</w:t>
      </w:r>
    </w:p>
    <w:p w14:paraId="12BAE9C5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Feladatellátási hely: </w:t>
      </w:r>
      <w:r w:rsidRPr="00B30B89">
        <w:rPr>
          <w:rStyle w:val="Kitltendmez"/>
          <w:rFonts w:ascii="Arial" w:hAnsi="Arial"/>
          <w:highlight w:val="none"/>
          <w:lang w:val="hu-HU"/>
        </w:rPr>
        <w:t>Budapesti Gépészeti SZC Arany János Technikum és Szakképző Iskola, 1072 Budapest, Nyár utca 9.</w:t>
      </w:r>
    </w:p>
    <w:p w14:paraId="27A6E2FD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mint bérbeadó (a továbbiakban: Bérbeadó),</w:t>
      </w:r>
    </w:p>
    <w:p w14:paraId="485ED522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másrészről</w:t>
      </w:r>
    </w:p>
    <w:p w14:paraId="79234F4B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Név/cégnév: </w:t>
      </w:r>
      <w:r w:rsidRPr="00B30B89">
        <w:rPr>
          <w:rStyle w:val="Kitltendmez"/>
          <w:rFonts w:ascii="Arial" w:hAnsi="Arial"/>
          <w:highlight w:val="none"/>
          <w:lang w:val="hu-HU"/>
        </w:rPr>
        <w:t>[BÉRLŐ NEVE]</w:t>
      </w:r>
    </w:p>
    <w:p w14:paraId="5AA5D732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Székhely/lakcím: </w:t>
      </w:r>
      <w:r w:rsidRPr="00B30B89">
        <w:rPr>
          <w:rStyle w:val="Kitltendmez"/>
          <w:rFonts w:ascii="Arial" w:hAnsi="Arial"/>
          <w:highlight w:val="none"/>
          <w:lang w:val="hu-HU"/>
        </w:rPr>
        <w:t>[BÉRLŐ SZÉKHELYE VAGY LAKCÍME]</w:t>
      </w:r>
    </w:p>
    <w:p w14:paraId="273D892F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Levelezési cím: </w:t>
      </w:r>
      <w:r w:rsidRPr="00B30B89">
        <w:rPr>
          <w:rStyle w:val="Kitltendmez"/>
          <w:rFonts w:ascii="Arial" w:hAnsi="Arial"/>
          <w:highlight w:val="none"/>
          <w:lang w:val="hu-HU"/>
        </w:rPr>
        <w:t>[LEVELEZÉSI CÍM]</w:t>
      </w:r>
    </w:p>
    <w:p w14:paraId="7EC498C0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Adószám/adóazonosító jel: </w:t>
      </w:r>
      <w:r w:rsidRPr="00B30B89">
        <w:rPr>
          <w:rStyle w:val="Kitltendmez"/>
          <w:rFonts w:ascii="Arial" w:hAnsi="Arial"/>
          <w:highlight w:val="none"/>
          <w:lang w:val="hu-HU"/>
        </w:rPr>
        <w:t>[ADÓSZÁM/ADÓAZONOSÍTÓ JEL]</w:t>
      </w:r>
    </w:p>
    <w:p w14:paraId="5725054B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Cégjegyzékszám/nyilvántartási szám: </w:t>
      </w:r>
      <w:r w:rsidRPr="00B30B89">
        <w:rPr>
          <w:rStyle w:val="Kitltendmez"/>
          <w:rFonts w:ascii="Arial" w:hAnsi="Arial"/>
          <w:highlight w:val="none"/>
          <w:lang w:val="hu-HU"/>
        </w:rPr>
        <w:t>[NYILVÁNTARTÁSI AZONOSÍTÓ]</w:t>
      </w:r>
    </w:p>
    <w:p w14:paraId="4248FEB7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Statisztikai számjel: </w:t>
      </w:r>
      <w:r w:rsidRPr="00B30B89">
        <w:rPr>
          <w:rStyle w:val="Kitltendmez"/>
          <w:rFonts w:ascii="Arial" w:hAnsi="Arial"/>
          <w:highlight w:val="none"/>
          <w:lang w:val="hu-HU"/>
        </w:rPr>
        <w:t>[STATISZTIKAI SZÁMJEL]</w:t>
      </w:r>
    </w:p>
    <w:p w14:paraId="05607E9D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Bankszámlaszám: </w:t>
      </w:r>
      <w:r w:rsidRPr="00B30B89">
        <w:rPr>
          <w:rStyle w:val="Kitltendmez"/>
          <w:rFonts w:ascii="Arial" w:hAnsi="Arial"/>
          <w:highlight w:val="none"/>
          <w:lang w:val="hu-HU"/>
        </w:rPr>
        <w:t>[BANKSZÁMLASZÁM]</w:t>
      </w:r>
    </w:p>
    <w:p w14:paraId="61E5EF20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Képviseli: </w:t>
      </w:r>
      <w:r w:rsidRPr="00B30B89">
        <w:rPr>
          <w:rStyle w:val="Kitltendmez"/>
          <w:rFonts w:ascii="Arial" w:hAnsi="Arial"/>
          <w:highlight w:val="none"/>
          <w:lang w:val="hu-HU"/>
        </w:rPr>
        <w:t>[KÉPVISELŐ NEVE, TISZTSÉGE]</w:t>
      </w:r>
    </w:p>
    <w:p w14:paraId="4D139144" w14:textId="77777777" w:rsidR="00A538C8" w:rsidRPr="00B30B89" w:rsidRDefault="00CA346F">
      <w:pPr>
        <w:spacing w:after="40" w:line="240" w:lineRule="auto"/>
        <w:rPr>
          <w:lang w:val="hu-HU"/>
        </w:rPr>
      </w:pPr>
      <w:r w:rsidRPr="00B30B89">
        <w:rPr>
          <w:b/>
          <w:lang w:val="hu-HU"/>
        </w:rPr>
        <w:t xml:space="preserve">Kapcsolattartási adatok: </w:t>
      </w:r>
      <w:r w:rsidRPr="00B30B89">
        <w:rPr>
          <w:rStyle w:val="Kitltendmez"/>
          <w:rFonts w:ascii="Arial" w:hAnsi="Arial"/>
          <w:highlight w:val="none"/>
          <w:lang w:val="hu-HU"/>
        </w:rPr>
        <w:t>[E-MAIL-CÍM, TELEFONSZÁM]</w:t>
      </w:r>
    </w:p>
    <w:p w14:paraId="02B8B419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mint bérlő (a továbbiakban: Bérlő), a továbbiakban együtt: Felek, az alulírott helyen és napon, az alábbi feltételekkel.</w:t>
      </w:r>
    </w:p>
    <w:p w14:paraId="02E1E71F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Arial" w:eastAsia="Times New Roman" w:hAnsi="Arial"/>
          <w:lang w:val="hu-HU"/>
        </w:rPr>
        <w:t>1. Előzmények és a szerződés alapja</w:t>
      </w:r>
    </w:p>
    <w:p w14:paraId="2F6C410B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1.1. A Bérbeadó a nemzeti vagyon felelős, átlátható és ellenőrizhető hasznosítása érdekében nyilvános pályázati eljárást folytatott le az iskolai büféhelyiség bérbeadására és üzemeltetésére.</w:t>
      </w:r>
    </w:p>
    <w:p w14:paraId="670816FC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1.2. A pályázati eljárásban a bírálóbizottság írásbeli döntési javaslata alapján a Bérlő ajánlata került nyertesként kiválasztásra a Budapesti Gépészeti Szakképzési Centrum kancellárjának [DÖNTÉS DÁTUMA ÉS AZONOSÍTÓJA] szerinti, indokolással ellátott döntése alapján.</w:t>
      </w:r>
    </w:p>
    <w:p w14:paraId="3C66AB7F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1.3. A pályázati felhívás, a Bérlő nyertes ajánlata és a jelen szerződés egymással összhangban értelmezendő. Eltérés esetén elsődlegesen a jelen szerződés, ezt követően a pályázati felhívás, majd a Bérlő ajánlata irányadó, azzal, hogy a Bérlőnek a Bérbeadó számára kedvezőbb, jogszerű vállalása a szerződés részét képezi.</w:t>
      </w:r>
    </w:p>
    <w:p w14:paraId="49CDFAD5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Arial" w:eastAsia="Times New Roman" w:hAnsi="Arial"/>
          <w:lang w:val="hu-HU"/>
        </w:rPr>
        <w:t>2. A bérlet tárgya és rendeltetése</w:t>
      </w:r>
    </w:p>
    <w:p w14:paraId="7E1C9318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 xml:space="preserve">2.1. A Bérbeadó bérbe adja, a Bérlő bérbe veszi a Bérbeadó vagyonkezelésében álló, </w:t>
      </w:r>
      <w:r w:rsidRPr="00B30B89">
        <w:rPr>
          <w:rStyle w:val="Kitltendmez"/>
          <w:rFonts w:ascii="Arial" w:hAnsi="Arial"/>
          <w:highlight w:val="none"/>
          <w:lang w:val="hu-HU"/>
        </w:rPr>
        <w:t>1072 Budapest, Nyár utca 9., 34440 helyrajzi szám</w:t>
      </w:r>
      <w:r w:rsidRPr="00B30B89">
        <w:rPr>
          <w:lang w:val="hu-HU"/>
        </w:rPr>
        <w:t xml:space="preserve"> alatt található, megközelítőleg </w:t>
      </w:r>
      <w:r w:rsidRPr="00B30B89">
        <w:rPr>
          <w:rStyle w:val="Kitltendmez"/>
          <w:rFonts w:ascii="Arial" w:hAnsi="Arial"/>
          <w:highlight w:val="none"/>
          <w:lang w:val="hu-HU"/>
        </w:rPr>
        <w:t>19 m²</w:t>
      </w:r>
      <w:r w:rsidRPr="00B30B89">
        <w:rPr>
          <w:lang w:val="hu-HU"/>
        </w:rPr>
        <w:t xml:space="preserve"> alapterületű büféhelyiséget (a továbbiakban: Bérlemény), valamint a leltár szerint átadott berendezési tárgyakat.</w:t>
      </w:r>
    </w:p>
    <w:p w14:paraId="2943F821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2.2. A Bérlő a Bérleményt kizárólag iskolai büfé üzemeltetésére használhatja. Más tevékenység kizárólag a Bérbeadó előzetes írásbeli hozzájárulásával folytatható.</w:t>
      </w:r>
    </w:p>
    <w:p w14:paraId="2F92DFEF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lastRenderedPageBreak/>
        <w:t>2.3. A Bérlő a Bérleményt, annak tartozékait és a közös használatú területeket kizárólag rendeltetésszerűen, a szakképző intézmény működésének szükségtelen zavarása nélkül használhatja.</w:t>
      </w:r>
    </w:p>
    <w:p w14:paraId="30A5946A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 xml:space="preserve">2.4. A Bérlő a Bérleményben </w:t>
      </w:r>
      <w:proofErr w:type="spellStart"/>
      <w:r w:rsidRPr="00B30B89">
        <w:rPr>
          <w:lang w:val="hu-HU"/>
        </w:rPr>
        <w:t>hangosító</w:t>
      </w:r>
      <w:proofErr w:type="spellEnd"/>
      <w:r w:rsidRPr="00B30B89">
        <w:rPr>
          <w:lang w:val="hu-HU"/>
        </w:rPr>
        <w:t xml:space="preserve"> berendezést csak az intézmény előzetes írásbeli engedélyével használhat.</w:t>
      </w:r>
    </w:p>
    <w:p w14:paraId="5B3B7003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2.5. A Bérlő a Bérleményt harmadik személynek vagy szervezetnek albérletbe, további bérletbe vagy más jogcímen használatba nem adhatja, és a szerződésből eredő jogait a Bérbeadó előzetes írásbeli hozzájárulása nélkül nem ruházhatja át.</w:t>
      </w:r>
    </w:p>
    <w:p w14:paraId="12450433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Arial" w:eastAsia="Times New Roman" w:hAnsi="Arial"/>
          <w:lang w:val="hu-HU"/>
        </w:rPr>
        <w:t>3. A szerződés időtartama</w:t>
      </w:r>
    </w:p>
    <w:p w14:paraId="7CBEDB96" w14:textId="77777777" w:rsidR="00A538C8" w:rsidRPr="00B30B89" w:rsidRDefault="00CA346F">
      <w:pPr>
        <w:rPr>
          <w:lang w:val="hu-HU"/>
        </w:rPr>
      </w:pPr>
      <w:r>
        <w:t>3.1. A szerződés azon a napon lép hatályba, amelyen azt mindkét Fél szabályszerűen aláírta; eltérő időpontban történő aláírás esetén a hatálybalépés napja a későbbi aláírás napja. A bérleti jogviszony kezdete a Bérlemény tényleges, jegyzőkönyvvel dokumentált birtokbaadásának napja, vége 2027. június 15. napja.</w:t>
      </w:r>
    </w:p>
    <w:p w14:paraId="40FAF923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3.2. A határozott idő lejárta a jogviszonyt külön jognyilatkozat nélkül megszünteti. A szerződés meghosszabbítása kizárólag előzetes írásbeli megállapodással, a vonatkozó jogszabályok, a vagyonkezelési szerződés és a Budapesti Gépészeti Szakképzési Centrum versenyeztetési eljárásrendjének betartásával lehetséges.</w:t>
      </w:r>
    </w:p>
    <w:p w14:paraId="77348010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Arial" w:eastAsia="Times New Roman" w:hAnsi="Arial"/>
          <w:lang w:val="hu-HU"/>
        </w:rPr>
        <w:t>4. Birtokbaadás és visszaadás</w:t>
      </w:r>
    </w:p>
    <w:p w14:paraId="3421E98A" w14:textId="77777777" w:rsidR="00A538C8" w:rsidRPr="00B30B89" w:rsidRDefault="00CA346F">
      <w:pPr>
        <w:rPr>
          <w:lang w:val="hu-HU"/>
        </w:rPr>
      </w:pPr>
      <w:r>
        <w:t>4.1. A Bérbeadó a Bérleményt a jelen szerződés hatálybalépését, valamint a 11.3. pont szerinti felelősségbiztosítás fennállásának, megfelelő fedezeti körének és díjrendezettségének igazolását követően, a Felek által egyeztetett napon adja a Bérlő birtokába. Azoknak a hatósági bejelentéseknek és működési dokumentumoknak a bemutatása, amelyek csak a mindkét Fél által aláírt szerződés alapján szerezhetők be, a birtokbaadásnak nem feltétele, azonban az üzemeltetés csak ezek hiánytalan rendelkezésre állását követően kezdhető meg. A tényleges birtokbaadás időpontját a Felek közös jegyzőkönyvben rögzítik, és a bérletidíj-fizetési kötelezettség ezen a napon kezdődik.</w:t>
      </w:r>
    </w:p>
    <w:p w14:paraId="14091333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4.2. A birtokbaadáskor Felek állapot- és leltárjegyzőkönyvet vesznek fel, szükség szerint fényképmelléklettel és a közüzemi mérőállások rögzítésével. A jegyzőkönyv a szerződés elválaszthatatlan melléklete.</w:t>
      </w:r>
    </w:p>
    <w:p w14:paraId="3B324A9E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4.3. A szerződés megszűnésekor a Bérlő köteles a Bérleményt, annak tartozékait és a leltár szerinti ingóságokat kiürítve, tisztán, rendeltetésszerű használatra alkalmas, az átvételkori állapotnak megfelelő állapotban visszaadni. A rendeltetésszerű használatból eredő szokásos elhasználódás nem róható a Bérlő terhére.</w:t>
      </w:r>
    </w:p>
    <w:p w14:paraId="136566FE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4.4. A Bérlő köteles saját ingóságait legkésőbb a visszaadás időpontjáig eltávolítani. A vissza nem vitt ingóságok kezelésére a Polgári Törvénykönyv és a Bérbeadó írásbeli felszólítása irányadó.</w:t>
      </w:r>
    </w:p>
    <w:p w14:paraId="342CDEB6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Arial" w:eastAsia="Times New Roman" w:hAnsi="Arial"/>
          <w:lang w:val="hu-HU"/>
        </w:rPr>
        <w:t>5. Bérleti díj, közüzemi költségek és fizetés</w:t>
      </w:r>
    </w:p>
    <w:p w14:paraId="3868CE0D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 xml:space="preserve">5.1. A Bérlő által fizetendő havi bérleti díj összege: </w:t>
      </w:r>
      <w:r w:rsidRPr="00B30B89">
        <w:rPr>
          <w:rStyle w:val="Kitltendmez"/>
          <w:rFonts w:ascii="Arial" w:hAnsi="Arial"/>
          <w:highlight w:val="none"/>
          <w:lang w:val="hu-HU"/>
        </w:rPr>
        <w:t>[NYERTES AJÁNLAT SZERINTI ÖSSZEG] Ft/hó</w:t>
      </w:r>
      <w:r w:rsidRPr="00B30B89">
        <w:rPr>
          <w:lang w:val="hu-HU"/>
        </w:rPr>
        <w:t>. A díj adójogi minősítésére és esetleges általános forgalmiadó-tartalmára a teljesítéskor hatályos jogszabályok irányadók.</w:t>
      </w:r>
    </w:p>
    <w:p w14:paraId="27B58BB6" w14:textId="63829059" w:rsidR="00A538C8" w:rsidRPr="007470FA" w:rsidRDefault="00CA346F">
      <w:pPr>
        <w:rPr>
          <w:color w:val="auto"/>
          <w:lang w:val="hu-HU"/>
        </w:rPr>
      </w:pPr>
      <w:r w:rsidRPr="007470FA">
        <w:rPr>
          <w:color w:val="auto"/>
          <w:lang w:val="hu-HU"/>
        </w:rPr>
        <w:t xml:space="preserve">5.2. A bérleti díj </w:t>
      </w:r>
      <w:r w:rsidR="007470FA" w:rsidRPr="007470FA">
        <w:t xml:space="preserve">tartalmazza </w:t>
      </w:r>
      <w:r w:rsidRPr="007470FA">
        <w:rPr>
          <w:color w:val="auto"/>
          <w:lang w:val="hu-HU"/>
        </w:rPr>
        <w:t xml:space="preserve">a víz-, villamosenergia-, fűtési, hulladékkezelési és biztonsági szolgáltatások költségét. </w:t>
      </w:r>
    </w:p>
    <w:p w14:paraId="7ABD876D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 xml:space="preserve">5.3. </w:t>
      </w:r>
      <w:proofErr w:type="gramStart"/>
      <w:r w:rsidRPr="00B30B89">
        <w:rPr>
          <w:lang w:val="hu-HU"/>
        </w:rPr>
        <w:t>Július</w:t>
      </w:r>
      <w:proofErr w:type="gramEnd"/>
      <w:r w:rsidRPr="00B30B89">
        <w:rPr>
          <w:lang w:val="hu-HU"/>
        </w:rPr>
        <w:t xml:space="preserve"> és augusztus hónapokra bérleti díjat nem kell fizetni. Az évközi tanítási szünetek, szakmai gyakorlatok, rendezvények, valamint a Bérlő érdekkörében felmerült </w:t>
      </w:r>
      <w:proofErr w:type="spellStart"/>
      <w:r w:rsidRPr="00B30B89">
        <w:rPr>
          <w:lang w:val="hu-HU"/>
        </w:rPr>
        <w:t>zárvatartás</w:t>
      </w:r>
      <w:proofErr w:type="spellEnd"/>
      <w:r w:rsidRPr="00B30B89">
        <w:rPr>
          <w:lang w:val="hu-HU"/>
        </w:rPr>
        <w:t xml:space="preserve"> nem alapoznak meg díjcsökkentést vagy díjmentességet.</w:t>
      </w:r>
    </w:p>
    <w:p w14:paraId="54015748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 xml:space="preserve">5.4. A Bérlő a számla szerinti összeget a számlán feltüntetett, de legalább </w:t>
      </w:r>
      <w:r w:rsidRPr="00B30B89">
        <w:rPr>
          <w:rStyle w:val="Kitltendmez"/>
          <w:rFonts w:ascii="Arial" w:hAnsi="Arial"/>
          <w:highlight w:val="none"/>
          <w:lang w:val="hu-HU"/>
        </w:rPr>
        <w:t>15</w:t>
      </w:r>
      <w:r w:rsidRPr="00B30B89">
        <w:rPr>
          <w:lang w:val="hu-HU"/>
        </w:rPr>
        <w:t xml:space="preserve"> napos határidőn belül, átutalással fizeti meg a Bérbeadó bankszámlájára. A közleményben fel kell tüntetni a számla sorszámát és az intézmény megnevezését.</w:t>
      </w:r>
    </w:p>
    <w:p w14:paraId="527E5A91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5.5. Késedelmes fizetés esetén a Bérlő a Polgári Törvénykönyv szerinti késedelmi kamatot köteles megfizetni. A fizetési késedelem nem érinti a Bérbeadó felmondási és kárigény-érvényesítési jogát.</w:t>
      </w:r>
    </w:p>
    <w:p w14:paraId="54655EB7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Arial" w:eastAsia="Times New Roman" w:hAnsi="Arial"/>
          <w:lang w:val="hu-HU"/>
        </w:rPr>
        <w:lastRenderedPageBreak/>
        <w:t xml:space="preserve">6. </w:t>
      </w:r>
      <w:proofErr w:type="spellStart"/>
      <w:r w:rsidRPr="00B30B89">
        <w:rPr>
          <w:rFonts w:ascii="Arial" w:eastAsia="Times New Roman" w:hAnsi="Arial"/>
          <w:lang w:val="hu-HU"/>
        </w:rPr>
        <w:t>Nyitvatartás</w:t>
      </w:r>
      <w:proofErr w:type="spellEnd"/>
      <w:r w:rsidRPr="00B30B89">
        <w:rPr>
          <w:rFonts w:ascii="Arial" w:eastAsia="Times New Roman" w:hAnsi="Arial"/>
          <w:lang w:val="hu-HU"/>
        </w:rPr>
        <w:t xml:space="preserve"> és szolgáltatási kötelezettség</w:t>
      </w:r>
    </w:p>
    <w:p w14:paraId="4FEF7DDA" w14:textId="7AFC8310" w:rsidR="00A538C8" w:rsidRPr="007470FA" w:rsidRDefault="00CA346F">
      <w:pPr>
        <w:rPr>
          <w:color w:val="auto"/>
          <w:lang w:val="hu-HU"/>
        </w:rPr>
      </w:pPr>
      <w:r w:rsidRPr="007470FA">
        <w:rPr>
          <w:color w:val="auto"/>
          <w:lang w:val="hu-HU"/>
        </w:rPr>
        <w:t xml:space="preserve">6.1. A Bérlő tanítási napokon legalább </w:t>
      </w:r>
      <w:r w:rsidR="007470FA">
        <w:rPr>
          <w:color w:val="auto"/>
          <w:lang w:val="hu-HU"/>
        </w:rPr>
        <w:t xml:space="preserve">7.30 </w:t>
      </w:r>
      <w:r w:rsidRPr="007470FA">
        <w:rPr>
          <w:color w:val="auto"/>
          <w:lang w:val="hu-HU"/>
        </w:rPr>
        <w:t>és</w:t>
      </w:r>
      <w:r w:rsidR="007470FA">
        <w:rPr>
          <w:color w:val="auto"/>
          <w:lang w:val="hu-HU"/>
        </w:rPr>
        <w:t xml:space="preserve"> 15.00 </w:t>
      </w:r>
      <w:bookmarkStart w:id="0" w:name="_GoBack"/>
      <w:bookmarkEnd w:id="0"/>
      <w:r w:rsidRPr="007470FA">
        <w:rPr>
          <w:color w:val="auto"/>
          <w:lang w:val="hu-HU"/>
        </w:rPr>
        <w:t xml:space="preserve">között biztosítja a büfé folyamatos </w:t>
      </w:r>
      <w:proofErr w:type="spellStart"/>
      <w:r w:rsidRPr="007470FA">
        <w:rPr>
          <w:color w:val="auto"/>
          <w:lang w:val="hu-HU"/>
        </w:rPr>
        <w:t>nyitvatartását</w:t>
      </w:r>
      <w:proofErr w:type="spellEnd"/>
      <w:r w:rsidRPr="007470FA">
        <w:rPr>
          <w:color w:val="auto"/>
          <w:lang w:val="hu-HU"/>
        </w:rPr>
        <w:t>. Ettől eltérni kizárólag az intézmény igazgatójával előzetesen egyeztetett és írásban jóváhagyott módon lehet.</w:t>
      </w:r>
    </w:p>
    <w:p w14:paraId="31BBF933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 xml:space="preserve">6.2. A Bérlő az intézményi rendezvényekhez kapcsolódó rendkívüli </w:t>
      </w:r>
      <w:proofErr w:type="spellStart"/>
      <w:r w:rsidRPr="00B30B89">
        <w:rPr>
          <w:lang w:val="hu-HU"/>
        </w:rPr>
        <w:t>nyitvatartásról</w:t>
      </w:r>
      <w:proofErr w:type="spellEnd"/>
      <w:r w:rsidRPr="00B30B89">
        <w:rPr>
          <w:lang w:val="hu-HU"/>
        </w:rPr>
        <w:t xml:space="preserve"> az intézmény igazgatójával külön egyeztet.</w:t>
      </w:r>
    </w:p>
    <w:p w14:paraId="1353EDAD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6.3. A Bérlő biztosítja az elektronikus fizetés lehetőségét, a fogyasztói árak jól látható feltüntetését, a kulturált kiszolgálást és a panaszok jogszabályok szerinti kezelését.</w:t>
      </w:r>
    </w:p>
    <w:p w14:paraId="15D1B8A7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 xml:space="preserve">6.4. A Bérlő a nyertes ajánlatában vállalt szolgáltatási színvonalat, </w:t>
      </w:r>
      <w:proofErr w:type="spellStart"/>
      <w:r w:rsidRPr="00B30B89">
        <w:rPr>
          <w:lang w:val="hu-HU"/>
        </w:rPr>
        <w:t>nyitvatartást</w:t>
      </w:r>
      <w:proofErr w:type="spellEnd"/>
      <w:r w:rsidRPr="00B30B89">
        <w:rPr>
          <w:lang w:val="hu-HU"/>
        </w:rPr>
        <w:t xml:space="preserve"> és szakmai feltételeket a szerződés teljes időtartama alatt köteles fenntartani.</w:t>
      </w:r>
    </w:p>
    <w:p w14:paraId="29A597FD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Arial" w:eastAsia="Times New Roman" w:hAnsi="Arial"/>
          <w:lang w:val="hu-HU"/>
        </w:rPr>
        <w:t>7. Termékkínálat és fogyasztói árak</w:t>
      </w:r>
    </w:p>
    <w:p w14:paraId="50C49D06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 xml:space="preserve">7.1. A Bérlő kizárólag a pályázati felhívásnak, a nyertes ajánlat részét képező termék- és </w:t>
      </w:r>
      <w:proofErr w:type="spellStart"/>
      <w:r w:rsidRPr="00B30B89">
        <w:rPr>
          <w:lang w:val="hu-HU"/>
        </w:rPr>
        <w:t>árlistának</w:t>
      </w:r>
      <w:proofErr w:type="spellEnd"/>
      <w:r w:rsidRPr="00B30B89">
        <w:rPr>
          <w:lang w:val="hu-HU"/>
        </w:rPr>
        <w:t>, a hatályos jogszabályoknak, valamint az intézmény írásbeli előírásainak megfelelő termékeket forgalmazhat.</w:t>
      </w:r>
    </w:p>
    <w:p w14:paraId="21C8E066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7.2. Alkoholtermék, dohánytermék, energiaital, továbbá jogszabály alapján nevelési-oktatási vagy szakképző intézményben nem forgalmazható termék értékesítése tilos.</w:t>
      </w:r>
    </w:p>
    <w:p w14:paraId="32556E24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7.3. Kávé és más koffeintartalmú ital kizárólag akkor és olyan személyi kör részére értékesíthető, ha azt jogszabály, az intézmény belső szabálya és a jelen szerződés kifejezetten lehetővé teszi. A Bérlő az intézmény által meghatározott életkori vagy személyi korlátozást köteles betartani.</w:t>
      </w:r>
    </w:p>
    <w:p w14:paraId="126F20B1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7.4. A Bérleményben kizárólag késztermék értékesíthető; helyszíni élelmiszer-előállítás nem végezhető. Az egyszerű melegítés vagy összeállítás kizárólag akkor megengedett, ha azt a hatósági, műszaki és szerződéses feltételek egyaránt lehetővé teszik, és ahhoz a Bérbeadó előzetesen írásban hozzájárult.</w:t>
      </w:r>
    </w:p>
    <w:p w14:paraId="4C45CFF6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 xml:space="preserve">7.5. A termék- és </w:t>
      </w:r>
      <w:proofErr w:type="spellStart"/>
      <w:r w:rsidRPr="00B30B89">
        <w:rPr>
          <w:lang w:val="hu-HU"/>
        </w:rPr>
        <w:t>árlista</w:t>
      </w:r>
      <w:proofErr w:type="spellEnd"/>
      <w:r w:rsidRPr="00B30B89">
        <w:rPr>
          <w:lang w:val="hu-HU"/>
        </w:rPr>
        <w:t xml:space="preserve"> lényeges módosításához a Bérbeadó, illetve az intézmény igazgatójának előzetes írásbeli jóváhagyása szükséges. A Bérlő köteles figyelembe venni az iskola-egészségügyi szolgálat és a szülői szervezet jogszerű, szakmailag indokolt véleményét.</w:t>
      </w:r>
    </w:p>
    <w:p w14:paraId="2D47E9E8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Arial" w:eastAsia="Times New Roman" w:hAnsi="Arial"/>
          <w:lang w:val="hu-HU"/>
        </w:rPr>
        <w:t>8. Engedélyek, élelmiszer-biztonság és személyi feltételek</w:t>
      </w:r>
    </w:p>
    <w:p w14:paraId="3AE54572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8.1. A Bérlő saját költségén és felelősségére teljesíti a kereskedelmi és vendéglátó tevékenységhez szükséges valamennyi bejelentési és engedélyezési kötelezettséget, és az üzemeltetés megkezdése előtt bemutatja az ezt igazoló dokumentumokat.</w:t>
      </w:r>
    </w:p>
    <w:p w14:paraId="08A5E9EE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 xml:space="preserve">8.2. A Bérlő köteles az élelmiszer-biztonsági, higiéniai, </w:t>
      </w:r>
      <w:proofErr w:type="spellStart"/>
      <w:r w:rsidRPr="00B30B89">
        <w:rPr>
          <w:lang w:val="hu-HU"/>
        </w:rPr>
        <w:t>nyomonkövetési</w:t>
      </w:r>
      <w:proofErr w:type="spellEnd"/>
      <w:r w:rsidRPr="00B30B89">
        <w:rPr>
          <w:lang w:val="hu-HU"/>
        </w:rPr>
        <w:t>, allergén-tájékoztatási és fogyasztóvédelmi előírásokat betartani, továbbá a tevékenységre alkalmazandó HACCP-dokumentációt elkészíteni, naprakészen tartani és ellenőrzéskor bemutatni.</w:t>
      </w:r>
    </w:p>
    <w:p w14:paraId="600BF5D3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8.3. A Bérlő kizárólag a jogszabályoknak megfelelő egészségügyi alkalmassággal és szükséges szakképzettséggel rendelkező személyeket foglalkoztathat. A foglalkoztatás jogszerűségéért és közreműködői magatartásáért teljes felelősséggel tartozik.</w:t>
      </w:r>
    </w:p>
    <w:p w14:paraId="45E2797E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8.4. A Bérlő köteles szükség szerint, de legalább a jogszabályokban és saját HACCP-rendszerében meghatározott gyakorisággal rovar- és rágcsálóirtásról gondoskodni, és annak dokumentumait megőrizni.</w:t>
      </w:r>
    </w:p>
    <w:p w14:paraId="1C5BA873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Arial" w:eastAsia="Times New Roman" w:hAnsi="Arial"/>
          <w:lang w:val="hu-HU"/>
        </w:rPr>
        <w:t>9. Berendezések, műszaki feltételek és beruházások</w:t>
      </w:r>
    </w:p>
    <w:p w14:paraId="0359F6CF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9.1. A Bérlő kizárólag a pályázatában bemutatott, a Bérlemény műszaki adottságaival összeegyeztethető, biztonságosan üzemeltethető berendezéseket használhat. További vagy nagyobb energiaigényű berendezés használatához a Bérbeadó előzetes írásbeli hozzájárulása szükséges.</w:t>
      </w:r>
    </w:p>
    <w:p w14:paraId="2D5E0B10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9.2. A Bérlő saját költségén gondoskodik az általa bevitt eszközök üzembe helyezéséről, hatósági vagy érintésvédelmi felülvizsgálatáról, javításáról, cseréjéről és karbantartásáról.</w:t>
      </w:r>
    </w:p>
    <w:p w14:paraId="0BDB3092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9.3. A Bérlő a Bérleményben átalakítást, rögzített berendezés telepítését vagy más beruházást kizárólag a Bérbeadó előzetes írásbeli hozzájárulásával, saját költségére és kockázatára végezhet.</w:t>
      </w:r>
    </w:p>
    <w:p w14:paraId="72E2F6A6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lastRenderedPageBreak/>
        <w:t>9.4. A Bérlő a beruházás ellenértékének megtérítésére vagy bérleti díjba történő beszámítására nem jogosult, kivéve, ha a Felek erről a beruházás megkezdése előtt írásban eltérően állapodtak meg.</w:t>
      </w:r>
    </w:p>
    <w:p w14:paraId="081D458E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Arial" w:eastAsia="Times New Roman" w:hAnsi="Arial"/>
          <w:lang w:val="hu-HU"/>
        </w:rPr>
        <w:t>10. Tűz-, munka-, környezet- és vagyonvédelem</w:t>
      </w:r>
    </w:p>
    <w:p w14:paraId="660206D1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10.1. A Bérlő köteles betartani és közreműködőivel betartatni a Bérbeadó és a szakképző intézmény rá vonatkozó tűzvédelmi, munkavédelmi, környezetvédelmi, biztonsági, beléptetési, vagyonvédelmi és házirendi előírásait.</w:t>
      </w:r>
    </w:p>
    <w:p w14:paraId="76CC5C89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10.2. A Bérlő haladéktalanul köteles értesíteni az intézményt és a Bérbeadót minden károsodásról, balesetről, üzemzavarról, veszélyhelyzetről, valamint a Bérbeadót terhelő javítás szükségességéről. Az értesítés elmulasztásából eredő kárért a Bérlő felel.</w:t>
      </w:r>
    </w:p>
    <w:p w14:paraId="1906E118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10.3. A Bérlő a tevékenységével összefüggő hulladék szabályszerű gyűjtéséről és elszállításáról, valamint a Bérlemény és a használatához kapcsolódó terület folyamatos tisztán tartásáról saját költségén gondoskodik.</w:t>
      </w:r>
    </w:p>
    <w:p w14:paraId="37F609CB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Arial" w:eastAsia="Times New Roman" w:hAnsi="Arial"/>
          <w:lang w:val="hu-HU"/>
        </w:rPr>
        <w:t>11. A Bérlő felelőssége és biztosítása</w:t>
      </w:r>
    </w:p>
    <w:p w14:paraId="74E293CC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11.1. A Bérlő felel minden olyan kárért, amely a Bérlemény rendeltetésellenes vagy szerződésellenes használatából, a Bérlő vagy közreműködői tevékenységéből, illetve mulasztásából ered.</w:t>
      </w:r>
    </w:p>
    <w:p w14:paraId="334CFE42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 xml:space="preserve">11.2. A Bérlő felel az általa bevitt ingóságok őrzéséért. A Bérbeadó azok </w:t>
      </w:r>
      <w:proofErr w:type="spellStart"/>
      <w:r w:rsidRPr="00B30B89">
        <w:rPr>
          <w:lang w:val="hu-HU"/>
        </w:rPr>
        <w:t>elveszéséért</w:t>
      </w:r>
      <w:proofErr w:type="spellEnd"/>
      <w:r w:rsidRPr="00B30B89">
        <w:rPr>
          <w:lang w:val="hu-HU"/>
        </w:rPr>
        <w:t xml:space="preserve"> vagy károsodásáért csak akkor felel, ha azt szándékosan vagy súlyosan gondatlanul okozta.</w:t>
      </w:r>
    </w:p>
    <w:p w14:paraId="2BC2FB46" w14:textId="77777777" w:rsidR="00A538C8" w:rsidRPr="00B30B89" w:rsidRDefault="00CA346F">
      <w:pPr>
        <w:rPr>
          <w:lang w:val="hu-HU"/>
        </w:rPr>
      </w:pPr>
      <w:r>
        <w:t>11.3. A Bérlő az üzemeltetés teljes időtartama alatt legalább 2 500 000 Ft káreseményenkénti limitű, a büféüzemeltetési tevékenységből eredő személyi sérüléses, dologi és élelmiszer-biztonsági károkra is kiterjedő felelősségbiztosítást tart fenn, és annak fennállását, megfelelő fedezeti körét, valamint díjrendezettségét legkésőbb a birtokbaadás előtt biztosítási kötvénnyel vagy a biztosító által kiállított fedezetigazolással, majd a Bérbeadó kérésére ismételten igazolja. A biztosítási ajánlat önmagában nem minősül megfelelő igazolásnak.</w:t>
      </w:r>
    </w:p>
    <w:p w14:paraId="722E8957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Arial" w:eastAsia="Times New Roman" w:hAnsi="Arial"/>
          <w:lang w:val="hu-HU"/>
        </w:rPr>
        <w:t>12. A Bérbeadó jogai és kötelezettségei</w:t>
      </w:r>
    </w:p>
    <w:p w14:paraId="7E57B16F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12.1. A Bérbeadó biztosítja, hogy a Bérlő a Bérleményt a szerződés időtartama alatt, a szerződés keretei között használhassa.</w:t>
      </w:r>
    </w:p>
    <w:p w14:paraId="053EDFA5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 xml:space="preserve">12.2. A Bérbeadó, az intézmény igazgatója és az általuk kijelölt személy jogosult a szerződés teljesítését, a termékkínálatot, a fogyasztói árakat, a </w:t>
      </w:r>
      <w:proofErr w:type="spellStart"/>
      <w:r w:rsidRPr="00B30B89">
        <w:rPr>
          <w:lang w:val="hu-HU"/>
        </w:rPr>
        <w:t>nyitvatartást</w:t>
      </w:r>
      <w:proofErr w:type="spellEnd"/>
      <w:r w:rsidRPr="00B30B89">
        <w:rPr>
          <w:lang w:val="hu-HU"/>
        </w:rPr>
        <w:t>, a higiéniai és műszaki feltételeket, valamint a szükséges dokumentumok meglétét ellenőrizni. Az ellenőrzés a Bérlő működését szükségtelenül nem akadályozhatja.</w:t>
      </w:r>
    </w:p>
    <w:p w14:paraId="58167B35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12.3. A Bérbeadó a saját érdekkörébe tartozó, a rendeltetésszerű használathoz szükséges, halaszthatatlan javításokról és veszélyelhárításról a körülményekhez képest gondoskodik. A Bérlő köteles az ilyen munkák elvégzését lehetővé tenni.</w:t>
      </w:r>
    </w:p>
    <w:p w14:paraId="718177EB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Arial" w:eastAsia="Times New Roman" w:hAnsi="Arial"/>
          <w:lang w:val="hu-HU"/>
        </w:rPr>
        <w:t>13. Ellenőrzés, felszólítás és szerződésszegés</w:t>
      </w:r>
    </w:p>
    <w:p w14:paraId="0EE26025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13.1. Ha a Bérbeadó vagy az intézmény ellenőrzése hiányosságot tár fel, a Bérlőt – a jogsértés súlyához igazodó, észszerű határidő megjelölésével – írásban felszólíthatja annak megszüntetésére.</w:t>
      </w:r>
    </w:p>
    <w:p w14:paraId="1D8F22F7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13.2. Lényeges szerződésszegésnek minősül különösen:</w:t>
      </w:r>
    </w:p>
    <w:p w14:paraId="173D2810" w14:textId="77777777" w:rsidR="00A538C8" w:rsidRPr="00B30B89" w:rsidRDefault="00CA346F">
      <w:pPr>
        <w:pStyle w:val="Felsorols"/>
        <w:rPr>
          <w:lang w:val="hu-HU"/>
        </w:rPr>
      </w:pPr>
      <w:r w:rsidRPr="00B30B89">
        <w:rPr>
          <w:lang w:val="hu-HU"/>
        </w:rPr>
        <w:t>a bérleti díj vagy más fizetési kötelezettség felszólítás ellenére történő elmulasztása;</w:t>
      </w:r>
    </w:p>
    <w:p w14:paraId="2036A87C" w14:textId="77777777" w:rsidR="00A538C8" w:rsidRPr="00B30B89" w:rsidRDefault="00CA346F">
      <w:pPr>
        <w:pStyle w:val="Felsorols"/>
        <w:rPr>
          <w:lang w:val="hu-HU"/>
        </w:rPr>
      </w:pPr>
      <w:r w:rsidRPr="00B30B89">
        <w:rPr>
          <w:lang w:val="hu-HU"/>
        </w:rPr>
        <w:t>tiltott termék értékesítése vagy a jóváhagyott termékkör súlyos megsértése;</w:t>
      </w:r>
    </w:p>
    <w:p w14:paraId="6BEA5923" w14:textId="77777777" w:rsidR="00A538C8" w:rsidRPr="00B30B89" w:rsidRDefault="00CA346F">
      <w:pPr>
        <w:pStyle w:val="Felsorols"/>
        <w:rPr>
          <w:lang w:val="hu-HU"/>
        </w:rPr>
      </w:pPr>
      <w:r w:rsidRPr="00B30B89">
        <w:rPr>
          <w:lang w:val="hu-HU"/>
        </w:rPr>
        <w:t>szükséges engedély, bejelentés, HACCP-dokumentáció, egészségügyi alkalmasság vagy felelősségbiztosítás hiánya;</w:t>
      </w:r>
    </w:p>
    <w:p w14:paraId="186A877B" w14:textId="77777777" w:rsidR="00A538C8" w:rsidRPr="00B30B89" w:rsidRDefault="00CA346F">
      <w:pPr>
        <w:pStyle w:val="Felsorols"/>
        <w:rPr>
          <w:lang w:val="hu-HU"/>
        </w:rPr>
      </w:pPr>
      <w:r w:rsidRPr="00B30B89">
        <w:rPr>
          <w:lang w:val="hu-HU"/>
        </w:rPr>
        <w:t>a nyitvatartási vagy szolgáltatási kötelezettség ismételt, felróható megszegése;</w:t>
      </w:r>
    </w:p>
    <w:p w14:paraId="49DC4596" w14:textId="77777777" w:rsidR="00A538C8" w:rsidRPr="00B30B89" w:rsidRDefault="00CA346F">
      <w:pPr>
        <w:pStyle w:val="Felsorols"/>
        <w:rPr>
          <w:lang w:val="hu-HU"/>
        </w:rPr>
      </w:pPr>
      <w:r w:rsidRPr="00B30B89">
        <w:rPr>
          <w:lang w:val="hu-HU"/>
        </w:rPr>
        <w:t>a Bérlemény engedély nélküli továbbadása, átalakítása vagy eltérő célú használata;</w:t>
      </w:r>
    </w:p>
    <w:p w14:paraId="22666569" w14:textId="77777777" w:rsidR="00A538C8" w:rsidRPr="00B30B89" w:rsidRDefault="00CA346F">
      <w:pPr>
        <w:pStyle w:val="Felsorols"/>
        <w:rPr>
          <w:lang w:val="hu-HU"/>
        </w:rPr>
      </w:pPr>
      <w:r w:rsidRPr="00B30B89">
        <w:rPr>
          <w:lang w:val="hu-HU"/>
        </w:rPr>
        <w:t>súlyos vagy ismételt élelmiszer-biztonsági, tűzvédelmi, munkavédelmi, vagyonvédelmi vagy intézményi szabálysértés;</w:t>
      </w:r>
    </w:p>
    <w:p w14:paraId="4D4D1F6C" w14:textId="77777777" w:rsidR="00A538C8" w:rsidRPr="00B30B89" w:rsidRDefault="00CA346F">
      <w:pPr>
        <w:pStyle w:val="Felsorols"/>
        <w:rPr>
          <w:lang w:val="hu-HU"/>
        </w:rPr>
      </w:pPr>
      <w:r w:rsidRPr="00B30B89">
        <w:rPr>
          <w:lang w:val="hu-HU"/>
        </w:rPr>
        <w:t>valótlan adat vagy nyilatkozat közlése, illetve az átláthatósági feltételek megszűnésének elhallgatása.</w:t>
      </w:r>
    </w:p>
    <w:p w14:paraId="22BB4781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lastRenderedPageBreak/>
        <w:t xml:space="preserve">13.3. Olyan súlyos szerződésszegés esetén, amely a tanulók vagy más személyek egészségét, biztonságát, az intézmény működését vagy a vagyont közvetlenül veszélyezteti, </w:t>
      </w:r>
      <w:proofErr w:type="gramStart"/>
      <w:r w:rsidRPr="00B30B89">
        <w:rPr>
          <w:lang w:val="hu-HU"/>
        </w:rPr>
        <w:t>továbbá</w:t>
      </w:r>
      <w:proofErr w:type="gramEnd"/>
      <w:r w:rsidRPr="00B30B89">
        <w:rPr>
          <w:lang w:val="hu-HU"/>
        </w:rPr>
        <w:t xml:space="preserve"> ha a jogsértés nem orvosolható, a Bérbeadó a szerződést előzetes póthatáridő nélkül, írásban, azonnali hatállyal felmondhatja.</w:t>
      </w:r>
    </w:p>
    <w:p w14:paraId="05B2EE78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Arial" w:eastAsia="Times New Roman" w:hAnsi="Arial"/>
          <w:lang w:val="hu-HU"/>
        </w:rPr>
        <w:t>14. A szerződés megszűnése és megszüntetése</w:t>
      </w:r>
    </w:p>
    <w:p w14:paraId="3C731376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14.1. A szerződés megszűnik a határozott idő lejártával, a Bérlő jogutód nélküli megszűnésével, a Bérlemény tartós megsemmisülésével, továbbá jogszabályban meghatározott egyéb esetben.</w:t>
      </w:r>
    </w:p>
    <w:p w14:paraId="25BE739B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14.2. A Felek a szerződést közös megegyezéssel bármikor megszüntethetik.</w:t>
      </w:r>
    </w:p>
    <w:p w14:paraId="1665BDB4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14.3. A Bérbeadó jogosult a szerződést írásban felmondani, ha a Bérlő lényeges szerződésszegését a szabályszerű felszólításban megjelölt határidőben nem szünteti meg, vagy a 13.3. pont szerinti azonnali felmondási ok következik be.</w:t>
      </w:r>
    </w:p>
    <w:p w14:paraId="582B654D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14.4. A nemzeti vagyon hasznosítására vonatkozó jogszabályokban meghatározott esetben, különösen az átláthatósági feltételek megszűnésekor, a Bérbeadó a szerződést kártalanítás nélkül és azonnali hatállyal felmondhatja.</w:t>
      </w:r>
    </w:p>
    <w:p w14:paraId="13DA1CAF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14.5. A szerződés megszűnése nem érinti a már esedékessé vált fizetési, kártérítési, elszámolási és visszaadási kötelezettségeket.</w:t>
      </w:r>
    </w:p>
    <w:p w14:paraId="318B13A8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Arial" w:eastAsia="Times New Roman" w:hAnsi="Arial"/>
          <w:lang w:val="hu-HU"/>
        </w:rPr>
        <w:t>15. Rendkívüli intézményi működés és elháríthatatlan külső ok</w:t>
      </w:r>
    </w:p>
    <w:p w14:paraId="3F7DE2B5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 xml:space="preserve">15.1. Ha jogszabályi rendelkezés, hatósági intézkedés, járványügyi helyzet, közműhiba, </w:t>
      </w:r>
      <w:proofErr w:type="spellStart"/>
      <w:r w:rsidRPr="00B30B89">
        <w:rPr>
          <w:lang w:val="hu-HU"/>
        </w:rPr>
        <w:t>vis</w:t>
      </w:r>
      <w:proofErr w:type="spellEnd"/>
      <w:r w:rsidRPr="00B30B89">
        <w:rPr>
          <w:lang w:val="hu-HU"/>
        </w:rPr>
        <w:t xml:space="preserve"> maior vagy más, a Felek ellenőrzési körén kívül eső körülmény miatt az intézmény működése vagy a Bérlemény használata átmenetileg korlátozottá vagy lehetetlenné válik, a Felek haladéktalanul egyeztetnek a teljesítés átmeneti rendjéről.</w:t>
      </w:r>
    </w:p>
    <w:p w14:paraId="5B6F08F4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15.2. A Bérlő érdekkörén kívül eső, legalább öt egymást követő tanítási napot érintő teljes használhatatlanság esetén a Felek a bérleti díj arányos mérsékléséről vagy átütemezéséről írásban állapodhatnak meg. Az automatikus díjcsökkentés kizárt.</w:t>
      </w:r>
    </w:p>
    <w:p w14:paraId="4DB75241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Arial" w:eastAsia="Times New Roman" w:hAnsi="Arial"/>
          <w:lang w:val="hu-HU"/>
        </w:rPr>
        <w:t>16. Adatkezelés, titoktartás és közérdekű adatok</w:t>
      </w:r>
    </w:p>
    <w:p w14:paraId="0CDB6ABF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16.1. Felek a szerződés teljesítésével összefüggő személyes adatokat kizárólag a szükséges mértékben, a hatályos adatvédelmi jogszabályok és saját adatkezelési szabályaik szerint kezelik.</w:t>
      </w:r>
    </w:p>
    <w:p w14:paraId="589AE0C6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16.2. A Bérlő tudomásul veszi, hogy a Bérbeadó közfeladatot ellátó szerv, ezért a szerződés, a szerződés teljesítéséhez kapcsolódó adatok és a közpénzek, illetve a nemzeti vagyon hasznosítására vonatkozó információk jogszabály alapján közérdekű vagy közérdekből nyilvános adatnak minősülhetnek. A Bérbeadó a megismerési igény teljesítése során a védett személyes adatokat és jogszerű üzleti titkot a jogszabályok szerint kezeli.</w:t>
      </w:r>
    </w:p>
    <w:p w14:paraId="48ADFF65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16.3. A Bérlő köteles bizalmasan kezelni az intézmény működésével összefüggésben tudomására jutott, nyilvánosságra nem tartozó információkat, különösen a tanulók és foglalkoztatottak személyes adatait és a biztonsági rendszerre vonatkozó adatokat.</w:t>
      </w:r>
    </w:p>
    <w:p w14:paraId="562B9C02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Arial" w:eastAsia="Times New Roman" w:hAnsi="Arial"/>
          <w:lang w:val="hu-HU"/>
        </w:rPr>
        <w:t>17. Átláthatósági és összeférhetetlenségi nyilatkozatok</w:t>
      </w:r>
    </w:p>
    <w:p w14:paraId="620CDC28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17.1. A Bérlő kijelenti, hogy a nemzeti vagyon hasznosítására vonatkozó szerződés megkötéséhez szükséges átláthatósági feltételeknek megfelel, és a kapcsolódó nyilatkozat a szerződés mellékletét képezi.</w:t>
      </w:r>
    </w:p>
    <w:p w14:paraId="2266C5CC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17.2. A Bérlő köteles az átláthatósági helyzetében, tulajdonosi szerkezetében vagy képviseletében bekövetkezett, a szerződés teljesítését érintő változást nyolc napon belül írásban bejelenteni.</w:t>
      </w:r>
    </w:p>
    <w:p w14:paraId="5BBEDFBA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17.3. A Bérlő kijelenti, hogy a szerződés megkötésével és teljesítésével kapcsolatban vele szemben nem áll fenn olyan összeférhetetlenségi vagy kizáró ok, amelyről a Bérbeadót ne tájékoztatta volna.</w:t>
      </w:r>
    </w:p>
    <w:p w14:paraId="4499BA63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Arial" w:eastAsia="Times New Roman" w:hAnsi="Arial"/>
          <w:lang w:val="hu-HU"/>
        </w:rPr>
        <w:t>18. Kapcsolattartás és jognyilatkozatok</w:t>
      </w:r>
    </w:p>
    <w:p w14:paraId="58903D4F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18.1. A Bérbeadó kapcsolattartója: Varga László igazgatóhelyettes; varga.laszlo@aranymszki.hu; +36-30-131-6405.</w:t>
      </w:r>
    </w:p>
    <w:p w14:paraId="308CD545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lastRenderedPageBreak/>
        <w:t xml:space="preserve">18.2. A Bérlő kapcsolattartója: </w:t>
      </w:r>
      <w:r w:rsidRPr="00B30B89">
        <w:rPr>
          <w:rStyle w:val="Kitltendmez"/>
          <w:rFonts w:ascii="Arial" w:hAnsi="Arial"/>
          <w:highlight w:val="none"/>
          <w:lang w:val="hu-HU"/>
        </w:rPr>
        <w:t>[NÉV, BEOSZTÁS, E-MAIL, TELEFON]</w:t>
      </w:r>
      <w:r w:rsidRPr="00B30B89">
        <w:rPr>
          <w:lang w:val="hu-HU"/>
        </w:rPr>
        <w:t>.</w:t>
      </w:r>
    </w:p>
    <w:p w14:paraId="25DE7C2E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18.3. A szerződéssel kapcsolatos jognyilatkozatokat írásban kell megtenni. Az e-mailben tett nyilatkozat akkor tekinthető közöltnek, ha annak kézhezvételét a címzett visszaigazolta, vagy a kézbesítés más módon hitelt érdemlően igazolható. A felmondás és a szerződésmódosítás elektronikus úton kizárólag minősített vagy azzal egyenértékű elektronikus aláírással érvényes.</w:t>
      </w:r>
    </w:p>
    <w:p w14:paraId="634EA875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18.4. A kapcsolattartási adatok változását a Fél köteles haladéktalanul írásban bejelenteni. A bejelentés elmaradásából eredő következmények a mulasztó Felet terhelik.</w:t>
      </w:r>
    </w:p>
    <w:p w14:paraId="5BA16FBD" w14:textId="77777777" w:rsidR="00A538C8" w:rsidRPr="00B30B89" w:rsidRDefault="00CA346F">
      <w:pPr>
        <w:pStyle w:val="Cmsor1"/>
        <w:rPr>
          <w:lang w:val="hu-HU"/>
        </w:rPr>
      </w:pPr>
      <w:r w:rsidRPr="00B30B89">
        <w:rPr>
          <w:rFonts w:ascii="Arial" w:eastAsia="Times New Roman" w:hAnsi="Arial"/>
          <w:lang w:val="hu-HU"/>
        </w:rPr>
        <w:t>19. Vegyes és záró rendelkezések</w:t>
      </w:r>
    </w:p>
    <w:p w14:paraId="5B487A54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19.1. A szerződés kizárólag írásban módosítható. Nem minősül szerződésmódosításnak a kapcsolattartó személyének vagy elérhetőségének szabályszerű írásbeli megváltoztatása.</w:t>
      </w:r>
    </w:p>
    <w:p w14:paraId="0689CC19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19.2. Ha a szerződés valamely rendelkezése érvénytelen vagy végrehajthatatlan, az a szerződés egyéb rendelkezéseinek érvényességét nem érinti. Felek az érintett rendelkezést annak gazdasági és jogi céljához legközelebb álló, érvényes rendelkezéssel pótolják.</w:t>
      </w:r>
    </w:p>
    <w:p w14:paraId="6F679DEA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19.3. A szerződésben nem szabályozott kérdésekben különösen a Polgári Törvénykönyv, a nemzeti vagyonról és az állami vagyonról szóló jogszabályok, az állami vagyonnal való gazdálkodás szabályai, a vagyonkezelési szerződés, valamint a Budapesti Gépészeti Szakképzési Centrum vonatkozó belső szabályzatai irányadók.</w:t>
      </w:r>
    </w:p>
    <w:p w14:paraId="75221B1B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19.4. Felek a vitás kérdéseket elsősorban tárgyalás útján rendezik. Ennek eredménytelensége esetén a jogvita eldöntésére a hatáskörrel és illetékességgel rendelkező bíróság jogosult.</w:t>
      </w:r>
    </w:p>
    <w:p w14:paraId="3876D9D0" w14:textId="77777777" w:rsidR="00A538C8" w:rsidRPr="00B30B89" w:rsidRDefault="00CA346F">
      <w:pPr>
        <w:rPr>
          <w:lang w:val="hu-HU"/>
        </w:rPr>
      </w:pPr>
      <w:r>
        <w:t>19.5. A szerződés hatálybalépésének nincs további feltétele.</w:t>
      </w:r>
    </w:p>
    <w:p w14:paraId="428ED5E8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19.6. A szerződés elválaszthatatlan mellékletei:</w:t>
      </w:r>
    </w:p>
    <w:p w14:paraId="7CB0FAD9" w14:textId="77777777" w:rsidR="00A538C8" w:rsidRPr="00B30B89" w:rsidRDefault="00CA346F">
      <w:pPr>
        <w:pStyle w:val="Felsorols"/>
        <w:rPr>
          <w:lang w:val="hu-HU"/>
        </w:rPr>
      </w:pPr>
      <w:r w:rsidRPr="00B30B89">
        <w:rPr>
          <w:lang w:val="hu-HU"/>
        </w:rPr>
        <w:t>1. melléklet: a pályázati felhívás;</w:t>
      </w:r>
    </w:p>
    <w:p w14:paraId="2C94414F" w14:textId="77777777" w:rsidR="00A538C8" w:rsidRPr="00B30B89" w:rsidRDefault="00CA346F">
      <w:pPr>
        <w:pStyle w:val="Felsorols"/>
        <w:rPr>
          <w:lang w:val="hu-HU"/>
        </w:rPr>
      </w:pPr>
      <w:r w:rsidRPr="00B30B89">
        <w:rPr>
          <w:lang w:val="hu-HU"/>
        </w:rPr>
        <w:t>2. melléklet: a Bérlő nyertes ajánlata;</w:t>
      </w:r>
    </w:p>
    <w:p w14:paraId="4E9A2B85" w14:textId="77777777" w:rsidR="00A538C8" w:rsidRPr="00B30B89" w:rsidRDefault="00CA346F">
      <w:pPr>
        <w:pStyle w:val="Felsorols"/>
        <w:rPr>
          <w:lang w:val="hu-HU"/>
        </w:rPr>
      </w:pPr>
      <w:r w:rsidRPr="00B30B89">
        <w:rPr>
          <w:lang w:val="hu-HU"/>
        </w:rPr>
        <w:t xml:space="preserve">3. melléklet: a termék- és </w:t>
      </w:r>
      <w:proofErr w:type="spellStart"/>
      <w:r w:rsidRPr="00B30B89">
        <w:rPr>
          <w:lang w:val="hu-HU"/>
        </w:rPr>
        <w:t>árlista</w:t>
      </w:r>
      <w:proofErr w:type="spellEnd"/>
      <w:r w:rsidRPr="00B30B89">
        <w:rPr>
          <w:lang w:val="hu-HU"/>
        </w:rPr>
        <w:t xml:space="preserve">, valamint a vállalt </w:t>
      </w:r>
      <w:proofErr w:type="spellStart"/>
      <w:r w:rsidRPr="00B30B89">
        <w:rPr>
          <w:lang w:val="hu-HU"/>
        </w:rPr>
        <w:t>nyitvatartás</w:t>
      </w:r>
      <w:proofErr w:type="spellEnd"/>
      <w:r w:rsidRPr="00B30B89">
        <w:rPr>
          <w:lang w:val="hu-HU"/>
        </w:rPr>
        <w:t>;</w:t>
      </w:r>
    </w:p>
    <w:p w14:paraId="0B847386" w14:textId="77777777" w:rsidR="00A538C8" w:rsidRPr="00B30B89" w:rsidRDefault="00CA346F">
      <w:pPr>
        <w:pStyle w:val="Felsorols"/>
        <w:rPr>
          <w:lang w:val="hu-HU"/>
        </w:rPr>
      </w:pPr>
      <w:r w:rsidRPr="00B30B89">
        <w:rPr>
          <w:lang w:val="hu-HU"/>
        </w:rPr>
        <w:t>4. melléklet: a Bérlemény leltára és műszaki adatlapja;</w:t>
      </w:r>
    </w:p>
    <w:p w14:paraId="735085DD" w14:textId="77777777" w:rsidR="00A538C8" w:rsidRPr="00B30B89" w:rsidRDefault="00CA346F">
      <w:pPr>
        <w:pStyle w:val="Felsorols"/>
        <w:rPr>
          <w:lang w:val="hu-HU"/>
        </w:rPr>
      </w:pPr>
      <w:r w:rsidRPr="00B30B89">
        <w:rPr>
          <w:lang w:val="hu-HU"/>
        </w:rPr>
        <w:t>5. melléklet: birtokbaadási állapotjegyzőkönyv és szükség szerint fényképmelléklet;</w:t>
      </w:r>
    </w:p>
    <w:p w14:paraId="732C533D" w14:textId="77777777" w:rsidR="00A538C8" w:rsidRPr="00B30B89" w:rsidRDefault="00CA346F">
      <w:pPr>
        <w:pStyle w:val="Felsorols"/>
        <w:rPr>
          <w:lang w:val="hu-HU"/>
        </w:rPr>
      </w:pPr>
      <w:r>
        <w:t>6. melléklet: átláthatósági nyilatkozat.</w:t>
      </w:r>
    </w:p>
    <w:p w14:paraId="068230FE" w14:textId="77777777" w:rsidR="00A538C8" w:rsidRPr="00B30B89" w:rsidRDefault="00CA346F">
      <w:pPr>
        <w:rPr>
          <w:lang w:val="hu-HU"/>
        </w:rPr>
      </w:pPr>
      <w:r w:rsidRPr="00B30B89">
        <w:rPr>
          <w:lang w:val="hu-HU"/>
        </w:rPr>
        <w:t>19.7. Felek a szerződést elolvasták, közösen értelmezték, és mint akaratukkal mindenben megegyezőt, jóváhagyólag írják alá.</w:t>
      </w:r>
    </w:p>
    <w:p w14:paraId="4B9E2E0E" w14:textId="77777777" w:rsidR="00A538C8" w:rsidRPr="00B30B89" w:rsidRDefault="00CA346F">
      <w:pPr>
        <w:spacing w:after="360"/>
        <w:rPr>
          <w:lang w:val="hu-HU"/>
        </w:rPr>
      </w:pPr>
      <w:r w:rsidRPr="00B30B89">
        <w:rPr>
          <w:lang w:val="hu-HU"/>
        </w:rPr>
        <w:t xml:space="preserve">Budapest, </w:t>
      </w:r>
      <w:r w:rsidRPr="00B30B89">
        <w:rPr>
          <w:rStyle w:val="Kitltendmez"/>
          <w:rFonts w:ascii="Arial" w:hAnsi="Arial"/>
          <w:highlight w:val="none"/>
          <w:lang w:val="hu-HU"/>
        </w:rPr>
        <w:t>[DÁTUM]</w:t>
      </w:r>
      <w:r w:rsidRPr="00B30B89">
        <w:rPr>
          <w:lang w:val="hu-HU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A538C8" w:rsidRPr="00B30B89" w14:paraId="154A6EF1" w14:textId="77777777">
        <w:trPr>
          <w:jc w:val="center"/>
        </w:trPr>
        <w:tc>
          <w:tcPr>
            <w:tcW w:w="453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59A841" w14:textId="77777777" w:rsidR="00A538C8" w:rsidRPr="00B30B89" w:rsidRDefault="00CA346F">
            <w:pPr>
              <w:spacing w:after="40"/>
              <w:jc w:val="center"/>
              <w:rPr>
                <w:lang w:val="hu-HU"/>
              </w:rPr>
            </w:pPr>
            <w:r w:rsidRPr="00B30B89">
              <w:rPr>
                <w:b/>
                <w:sz w:val="19"/>
                <w:lang w:val="hu-HU"/>
              </w:rPr>
              <w:t>………………………………………</w:t>
            </w:r>
            <w:r w:rsidRPr="00B30B89">
              <w:rPr>
                <w:b/>
                <w:sz w:val="19"/>
                <w:lang w:val="hu-HU"/>
              </w:rPr>
              <w:br/>
              <w:t>Bérbeadó</w:t>
            </w:r>
            <w:r w:rsidRPr="00B30B89">
              <w:rPr>
                <w:b/>
                <w:sz w:val="19"/>
                <w:lang w:val="hu-HU"/>
              </w:rPr>
              <w:br/>
              <w:t>Budapesti Gépészeti Szakképzési Centrum</w:t>
            </w:r>
          </w:p>
        </w:tc>
        <w:tc>
          <w:tcPr>
            <w:tcW w:w="453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987EF0" w14:textId="77777777" w:rsidR="00A538C8" w:rsidRPr="00B30B89" w:rsidRDefault="00CA346F">
            <w:pPr>
              <w:spacing w:after="40"/>
              <w:jc w:val="center"/>
              <w:rPr>
                <w:lang w:val="hu-HU"/>
              </w:rPr>
            </w:pPr>
            <w:r w:rsidRPr="00B30B89">
              <w:rPr>
                <w:b/>
                <w:sz w:val="19"/>
                <w:lang w:val="hu-HU"/>
              </w:rPr>
              <w:t>………………………………………</w:t>
            </w:r>
            <w:r w:rsidRPr="00B30B89">
              <w:rPr>
                <w:b/>
                <w:sz w:val="19"/>
                <w:lang w:val="hu-HU"/>
              </w:rPr>
              <w:br/>
              <w:t>Bérlő</w:t>
            </w:r>
            <w:r w:rsidRPr="00B30B89">
              <w:rPr>
                <w:b/>
                <w:sz w:val="19"/>
                <w:lang w:val="hu-HU"/>
              </w:rPr>
              <w:br/>
            </w:r>
            <w:r w:rsidRPr="00B30B89">
              <w:rPr>
                <w:rStyle w:val="Kitltendmez"/>
                <w:rFonts w:ascii="Arial" w:hAnsi="Arial"/>
                <w:sz w:val="19"/>
                <w:highlight w:val="none"/>
                <w:lang w:val="hu-HU"/>
              </w:rPr>
              <w:t>[BÉRLŐ NEVE]</w:t>
            </w:r>
          </w:p>
        </w:tc>
      </w:tr>
      <w:tr w:rsidR="00A538C8" w:rsidRPr="00B30B89" w14:paraId="70E90A41" w14:textId="77777777">
        <w:trPr>
          <w:jc w:val="center"/>
        </w:trPr>
        <w:tc>
          <w:tcPr>
            <w:tcW w:w="453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8EDE67" w14:textId="77777777" w:rsidR="00A538C8" w:rsidRPr="00B30B89" w:rsidRDefault="00CA346F">
            <w:pPr>
              <w:spacing w:after="40"/>
              <w:jc w:val="center"/>
              <w:rPr>
                <w:lang w:val="hu-HU"/>
              </w:rPr>
            </w:pPr>
            <w:r w:rsidRPr="00B30B89">
              <w:rPr>
                <w:b/>
                <w:sz w:val="19"/>
                <w:lang w:val="hu-HU"/>
              </w:rPr>
              <w:t>Pénzügyi ellenjegyzés:</w:t>
            </w:r>
            <w:r w:rsidRPr="00B30B89">
              <w:rPr>
                <w:b/>
                <w:sz w:val="19"/>
                <w:lang w:val="hu-HU"/>
              </w:rPr>
              <w:br/>
            </w:r>
            <w:r w:rsidRPr="00B30B89">
              <w:rPr>
                <w:sz w:val="19"/>
                <w:lang w:val="hu-HU"/>
              </w:rPr>
              <w:t>………………………………………</w:t>
            </w:r>
            <w:r w:rsidRPr="00B30B89">
              <w:rPr>
                <w:sz w:val="19"/>
                <w:lang w:val="hu-HU"/>
              </w:rPr>
              <w:br/>
            </w:r>
            <w:r w:rsidRPr="00B30B89">
              <w:rPr>
                <w:rStyle w:val="Kitltendmez"/>
                <w:rFonts w:ascii="Arial" w:hAnsi="Arial"/>
                <w:b w:val="0"/>
                <w:sz w:val="19"/>
                <w:highlight w:val="none"/>
                <w:lang w:val="hu-HU"/>
              </w:rPr>
              <w:t>[NÉV, BEOSZTÁS]</w:t>
            </w:r>
          </w:p>
        </w:tc>
        <w:tc>
          <w:tcPr>
            <w:tcW w:w="453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F700DD" w14:textId="77777777" w:rsidR="00A538C8" w:rsidRPr="00B30B89" w:rsidRDefault="00CA346F">
            <w:pPr>
              <w:spacing w:after="40"/>
              <w:jc w:val="center"/>
              <w:rPr>
                <w:lang w:val="hu-HU"/>
              </w:rPr>
            </w:pPr>
            <w:r w:rsidRPr="00B30B89">
              <w:rPr>
                <w:b/>
                <w:sz w:val="19"/>
                <w:lang w:val="hu-HU"/>
              </w:rPr>
              <w:t>Jogi ellenőrzés:</w:t>
            </w:r>
            <w:r w:rsidRPr="00B30B89">
              <w:rPr>
                <w:b/>
                <w:sz w:val="19"/>
                <w:lang w:val="hu-HU"/>
              </w:rPr>
              <w:br/>
            </w:r>
            <w:r w:rsidRPr="00B30B89">
              <w:rPr>
                <w:sz w:val="19"/>
                <w:lang w:val="hu-HU"/>
              </w:rPr>
              <w:t>………………………………………</w:t>
            </w:r>
            <w:r w:rsidRPr="00B30B89">
              <w:rPr>
                <w:sz w:val="19"/>
                <w:lang w:val="hu-HU"/>
              </w:rPr>
              <w:br/>
            </w:r>
            <w:r w:rsidRPr="00B30B89">
              <w:rPr>
                <w:rStyle w:val="Kitltendmez"/>
                <w:rFonts w:ascii="Arial" w:hAnsi="Arial"/>
                <w:b w:val="0"/>
                <w:sz w:val="19"/>
                <w:highlight w:val="none"/>
                <w:lang w:val="hu-HU"/>
              </w:rPr>
              <w:t>[NÉV, BEOSZTÁS]</w:t>
            </w:r>
          </w:p>
        </w:tc>
      </w:tr>
      <w:tr w:rsidR="00013082" w14:paraId="7A61F77B" w14:textId="77777777">
        <w:trPr>
          <w:jc w:val="center"/>
        </w:trPr>
        <w:tc>
          <w:tcPr>
            <w:tcW w:w="9070" w:type="dxa"/>
            <w:gridSpan w:val="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3B5613" w14:textId="77777777" w:rsidR="00013082" w:rsidRDefault="00736409">
            <w:pPr>
              <w:spacing w:after="40"/>
              <w:jc w:val="center"/>
            </w:pPr>
            <w:r>
              <w:rPr>
                <w:sz w:val="19"/>
              </w:rPr>
              <w:t>Intézményi közreműködés és tudomásulvétel:</w:t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  <w:t>………………………………………</w:t>
            </w:r>
            <w:r>
              <w:rPr>
                <w:sz w:val="19"/>
              </w:rPr>
              <w:br/>
              <w:t>a Budapesti Gépészeti SZC Arany János Technikum és Szakképző Iskola igazgatója</w:t>
            </w:r>
          </w:p>
        </w:tc>
      </w:tr>
    </w:tbl>
    <w:p w14:paraId="1B602F0F" w14:textId="77777777" w:rsidR="00CA346F" w:rsidRPr="00B30B89" w:rsidRDefault="00CA346F">
      <w:pPr>
        <w:rPr>
          <w:lang w:val="hu-HU"/>
        </w:rPr>
      </w:pPr>
    </w:p>
    <w:sectPr w:rsidR="00CA346F" w:rsidRPr="00B30B89" w:rsidSect="00034616">
      <w:headerReference w:type="default" r:id="rId8"/>
      <w:footerReference w:type="default" r:id="rId9"/>
      <w:pgSz w:w="11906" w:h="16838"/>
      <w:pgMar w:top="1134" w:right="1134" w:bottom="1134" w:left="124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D159EC" w14:textId="77777777" w:rsidR="00736409" w:rsidRDefault="00736409">
      <w:pPr>
        <w:spacing w:after="0" w:line="240" w:lineRule="auto"/>
      </w:pPr>
      <w:r>
        <w:separator/>
      </w:r>
    </w:p>
  </w:endnote>
  <w:endnote w:type="continuationSeparator" w:id="0">
    <w:p w14:paraId="53AAE0B7" w14:textId="77777777" w:rsidR="00736409" w:rsidRDefault="007364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AE63CA" w14:textId="77777777" w:rsidR="00A538C8" w:rsidRDefault="00CA346F">
    <w:pPr>
      <w:pStyle w:val="llb"/>
      <w:jc w:val="center"/>
    </w:pPr>
    <w:proofErr w:type="spellStart"/>
    <w:r>
      <w:rPr>
        <w:sz w:val="18"/>
      </w:rPr>
      <w:t>Egységes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szerkezetbe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foglalt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szerződéstervezet</w:t>
    </w:r>
    <w:proofErr w:type="spellEnd"/>
    <w:r>
      <w:rPr>
        <w:sz w:val="18"/>
      </w:rPr>
      <w:t xml:space="preserve"> –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D46625" w14:textId="77777777" w:rsidR="00736409" w:rsidRDefault="00736409">
      <w:pPr>
        <w:spacing w:after="0" w:line="240" w:lineRule="auto"/>
      </w:pPr>
      <w:r>
        <w:separator/>
      </w:r>
    </w:p>
  </w:footnote>
  <w:footnote w:type="continuationSeparator" w:id="0">
    <w:p w14:paraId="131062C6" w14:textId="77777777" w:rsidR="00736409" w:rsidRDefault="007364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BD8119" w14:textId="77777777" w:rsidR="00A538C8" w:rsidRDefault="00CA346F">
    <w:pPr>
      <w:pStyle w:val="lfej"/>
      <w:jc w:val="center"/>
    </w:pPr>
    <w:r>
      <w:rPr>
        <w:i/>
        <w:sz w:val="18"/>
      </w:rPr>
      <w:t xml:space="preserve">Budapesti Gépészeti </w:t>
    </w:r>
    <w:proofErr w:type="spellStart"/>
    <w:r>
      <w:rPr>
        <w:i/>
        <w:sz w:val="18"/>
      </w:rPr>
      <w:t>Szakképzési</w:t>
    </w:r>
    <w:proofErr w:type="spellEnd"/>
    <w:r>
      <w:rPr>
        <w:i/>
        <w:sz w:val="18"/>
      </w:rPr>
      <w:t xml:space="preserve"> Centrum – </w:t>
    </w:r>
    <w:proofErr w:type="spellStart"/>
    <w:r>
      <w:rPr>
        <w:i/>
        <w:sz w:val="18"/>
      </w:rPr>
      <w:t>egységes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büfé-bérleti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szerződéstervezet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3082"/>
    <w:rsid w:val="00034616"/>
    <w:rsid w:val="0006063C"/>
    <w:rsid w:val="000675D4"/>
    <w:rsid w:val="0015074B"/>
    <w:rsid w:val="0029639D"/>
    <w:rsid w:val="00326F90"/>
    <w:rsid w:val="006342F9"/>
    <w:rsid w:val="006360E1"/>
    <w:rsid w:val="00736409"/>
    <w:rsid w:val="007470FA"/>
    <w:rsid w:val="00990A30"/>
    <w:rsid w:val="00A538C8"/>
    <w:rsid w:val="00A727AD"/>
    <w:rsid w:val="00AA1D8D"/>
    <w:rsid w:val="00B30B89"/>
    <w:rsid w:val="00B47730"/>
    <w:rsid w:val="00CA346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909B36"/>
  <w14:defaultImageDpi w14:val="300"/>
  <w15:docId w15:val="{1AC62BC5-BB54-418A-A64B-2D9BCF392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FC693F"/>
    <w:pPr>
      <w:spacing w:after="100" w:line="259" w:lineRule="auto"/>
      <w:jc w:val="both"/>
    </w:pPr>
    <w:rPr>
      <w:rFonts w:ascii="Arial" w:eastAsia="Times New Roman" w:hAnsi="Arial"/>
      <w:color w:val="000000"/>
      <w:sz w:val="21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200" w:line="240" w:lineRule="auto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line="240" w:lineRule="auto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line="240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 w:themeColor="accent1"/>
      </w:pBdr>
      <w:spacing w:before="20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ind w:left="425" w:hanging="227"/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ind w:left="425" w:hanging="227"/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Kitltendmez">
    <w:name w:val="Kitöltendő mező"/>
    <w:rPr>
      <w:rFonts w:ascii="Times New Roman" w:eastAsia="Times New Roman" w:hAnsi="Times New Roman"/>
      <w:b/>
      <w:i w:val="0"/>
      <w:sz w:val="24"/>
      <w:highlight w:val="yell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2043476-5B11-4176-9671-CFA8E7B97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2444</Words>
  <Characters>16869</Characters>
  <Application>Microsoft Office Word</Application>
  <DocSecurity>0</DocSecurity>
  <Lines>140</Lines>
  <Paragraphs>38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Egységes büfé-bérleti szerződéstervezet</vt:lpstr>
      <vt:lpstr/>
    </vt:vector>
  </TitlesOfParts>
  <Manager/>
  <Company/>
  <LinksUpToDate>false</LinksUpToDate>
  <CharactersWithSpaces>19275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Egységes büfé-bérleti szerződéstervezet</dc:title>
  <dc:subject>Iskolai büféhelyiség bérbeadására és üzemeltetésére</dc:subject>
  <dc:creator>Budapesti Gépészeti Szakképzési Centrum</dc:creator>
  <cp:keywords>büfé, bérleti szerződés, szerződéstervezet, üzemeltetés</cp:keywords>
  <dc:description/>
  <cp:lastModifiedBy>Igazgató-helyettes Arany</cp:lastModifiedBy>
  <cp:revision>3</cp:revision>
  <dcterms:created xsi:type="dcterms:W3CDTF">2026-09-24T15:23:00Z</dcterms:created>
  <dcterms:modified xsi:type="dcterms:W3CDTF">2026-09-25T06:41:00Z</dcterms:modified>
  <cp:category/>
</cp:coreProperties>
</file>