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E70F" w14:textId="793D07B7" w:rsidR="00744A70" w:rsidRPr="00744A70" w:rsidRDefault="00D563D9" w:rsidP="00266E86">
      <w:pPr>
        <w:spacing w:after="0" w:line="360" w:lineRule="auto"/>
        <w:textAlignment w:val="top"/>
        <w:outlineLvl w:val="1"/>
        <w:rPr>
          <w:rFonts w:ascii="Montserrat" w:eastAsia="Times New Roman" w:hAnsi="Montserrat" w:cs="Times New Roman"/>
          <w:b/>
          <w:bCs/>
          <w:color w:val="515A6D"/>
          <w:kern w:val="0"/>
          <w:sz w:val="56"/>
          <w:szCs w:val="56"/>
          <w:lang w:eastAsia="hu-HU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515A6D"/>
          <w:kern w:val="0"/>
          <w:sz w:val="56"/>
          <w:szCs w:val="56"/>
          <w:lang w:eastAsia="hu-HU"/>
          <w14:ligatures w14:val="none"/>
        </w:rPr>
        <w:t>Gazdasági ügyintéző</w:t>
      </w:r>
    </w:p>
    <w:p w14:paraId="4957B7E7" w14:textId="508AF234" w:rsidR="00744A70" w:rsidRPr="00744A70" w:rsidRDefault="00744A70" w:rsidP="00744A70">
      <w:pPr>
        <w:spacing w:after="0" w:line="240" w:lineRule="auto"/>
        <w:ind w:left="720"/>
        <w:textAlignment w:val="top"/>
        <w:rPr>
          <w:rFonts w:ascii="Montserrat" w:eastAsia="Times New Roman" w:hAnsi="Montserrat" w:cs="Times New Roman"/>
          <w:color w:val="323C50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color w:val="323C50"/>
          <w:kern w:val="0"/>
          <w:sz w:val="21"/>
          <w:szCs w:val="21"/>
          <w:lang w:eastAsia="hu-HU"/>
          <w14:ligatures w14:val="none"/>
        </w:rPr>
        <w:t> </w:t>
      </w:r>
    </w:p>
    <w:p w14:paraId="18640DF1" w14:textId="77777777" w:rsidR="00A90607" w:rsidRPr="00A90607" w:rsidRDefault="00744A70" w:rsidP="00266E86">
      <w:pPr>
        <w:pStyle w:val="Listaszerbekezds"/>
        <w:numPr>
          <w:ilvl w:val="0"/>
          <w:numId w:val="5"/>
        </w:numPr>
        <w:spacing w:after="0" w:line="360" w:lineRule="auto"/>
        <w:textAlignment w:val="top"/>
        <w:outlineLvl w:val="2"/>
        <w:rPr>
          <w:rFonts w:ascii="Montserrat" w:eastAsia="Times New Roman" w:hAnsi="Montserrat" w:cs="Times New Roman"/>
          <w:color w:val="6C757D"/>
          <w:kern w:val="0"/>
          <w:sz w:val="27"/>
          <w:szCs w:val="27"/>
          <w:lang w:eastAsia="hu-HU"/>
          <w14:ligatures w14:val="none"/>
        </w:rPr>
      </w:pPr>
      <w:r w:rsidRPr="00A90607">
        <w:rPr>
          <w:rFonts w:ascii="Montserrat" w:eastAsia="Times New Roman" w:hAnsi="Montserrat" w:cs="Times New Roman"/>
          <w:color w:val="6C757D"/>
          <w:kern w:val="0"/>
          <w:sz w:val="27"/>
          <w:szCs w:val="27"/>
          <w:lang w:eastAsia="hu-HU"/>
          <w14:ligatures w14:val="none"/>
        </w:rPr>
        <w:t>Munkavégzés helye</w:t>
      </w:r>
    </w:p>
    <w:p w14:paraId="17609131" w14:textId="307F22BA" w:rsidR="00A90607" w:rsidRPr="00A90607" w:rsidRDefault="00744A70" w:rsidP="00266E86">
      <w:pPr>
        <w:pStyle w:val="Listaszerbekezds"/>
        <w:numPr>
          <w:ilvl w:val="1"/>
          <w:numId w:val="5"/>
        </w:numPr>
        <w:spacing w:after="0" w:line="360" w:lineRule="auto"/>
        <w:textAlignment w:val="top"/>
        <w:outlineLvl w:val="2"/>
        <w:rPr>
          <w:rFonts w:ascii="Montserrat" w:eastAsia="Times New Roman" w:hAnsi="Montserrat" w:cs="Times New Roman"/>
          <w:b/>
          <w:bCs/>
          <w:color w:val="6C757D"/>
          <w:kern w:val="0"/>
          <w:sz w:val="27"/>
          <w:szCs w:val="27"/>
          <w:lang w:eastAsia="hu-HU"/>
          <w14:ligatures w14:val="none"/>
        </w:rPr>
      </w:pPr>
      <w:r w:rsidRPr="00A90607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1072 Budapest, Nyár utca 9.</w:t>
      </w:r>
    </w:p>
    <w:p w14:paraId="5F5D2128" w14:textId="77777777" w:rsidR="00A90607" w:rsidRPr="00A90607" w:rsidRDefault="00744A70" w:rsidP="00266E86">
      <w:pPr>
        <w:pStyle w:val="Listaszerbekezds"/>
        <w:numPr>
          <w:ilvl w:val="0"/>
          <w:numId w:val="5"/>
        </w:numPr>
        <w:spacing w:after="0" w:line="360" w:lineRule="auto"/>
        <w:textAlignment w:val="top"/>
        <w:outlineLvl w:val="2"/>
        <w:rPr>
          <w:rFonts w:ascii="Montserrat" w:eastAsia="Times New Roman" w:hAnsi="Montserrat" w:cs="Times New Roman"/>
          <w:b/>
          <w:bCs/>
          <w:color w:val="6C757D"/>
          <w:kern w:val="0"/>
          <w:sz w:val="27"/>
          <w:szCs w:val="27"/>
          <w:lang w:eastAsia="hu-HU"/>
          <w14:ligatures w14:val="none"/>
        </w:rPr>
      </w:pPr>
      <w:r w:rsidRPr="00A90607">
        <w:rPr>
          <w:rFonts w:ascii="Montserrat" w:eastAsia="Times New Roman" w:hAnsi="Montserrat" w:cs="Times New Roman"/>
          <w:color w:val="6C757D"/>
          <w:kern w:val="0"/>
          <w:sz w:val="27"/>
          <w:szCs w:val="27"/>
          <w:lang w:eastAsia="hu-HU"/>
          <w14:ligatures w14:val="none"/>
        </w:rPr>
        <w:t>Munkaidő, foglalkoztatás jellege</w:t>
      </w:r>
    </w:p>
    <w:p w14:paraId="63298B03" w14:textId="77777777" w:rsidR="00A90607" w:rsidRPr="00A90607" w:rsidRDefault="00744A70" w:rsidP="00266E86">
      <w:pPr>
        <w:pStyle w:val="Listaszerbekezds"/>
        <w:numPr>
          <w:ilvl w:val="1"/>
          <w:numId w:val="5"/>
        </w:numPr>
        <w:spacing w:after="0" w:line="360" w:lineRule="auto"/>
        <w:textAlignment w:val="top"/>
        <w:outlineLvl w:val="2"/>
        <w:rPr>
          <w:rFonts w:ascii="Montserrat" w:eastAsia="Times New Roman" w:hAnsi="Montserrat" w:cs="Times New Roman"/>
          <w:b/>
          <w:bCs/>
          <w:color w:val="6C757D"/>
          <w:kern w:val="0"/>
          <w:sz w:val="27"/>
          <w:szCs w:val="27"/>
          <w:lang w:eastAsia="hu-HU"/>
          <w14:ligatures w14:val="none"/>
        </w:rPr>
      </w:pPr>
      <w:r w:rsidRPr="00A90607">
        <w:rPr>
          <w:rFonts w:ascii="Montserrat" w:eastAsia="Times New Roman" w:hAnsi="Montserrat" w:cs="Times New Roman"/>
          <w:color w:val="323C50"/>
          <w:kern w:val="0"/>
          <w:sz w:val="21"/>
          <w:szCs w:val="21"/>
          <w:lang w:eastAsia="hu-HU"/>
          <w14:ligatures w14:val="none"/>
        </w:rPr>
        <w:t>Teljes munkaidő</w:t>
      </w:r>
    </w:p>
    <w:p w14:paraId="261CA907" w14:textId="77777777" w:rsidR="00A90607" w:rsidRPr="00A90607" w:rsidRDefault="00744A70" w:rsidP="00266E86">
      <w:pPr>
        <w:pStyle w:val="Listaszerbekezds"/>
        <w:numPr>
          <w:ilvl w:val="1"/>
          <w:numId w:val="5"/>
        </w:numPr>
        <w:spacing w:after="0" w:line="360" w:lineRule="auto"/>
        <w:textAlignment w:val="top"/>
        <w:outlineLvl w:val="2"/>
        <w:rPr>
          <w:rFonts w:ascii="Montserrat" w:eastAsia="Times New Roman" w:hAnsi="Montserrat" w:cs="Times New Roman"/>
          <w:b/>
          <w:bCs/>
          <w:color w:val="6C757D"/>
          <w:kern w:val="0"/>
          <w:sz w:val="27"/>
          <w:szCs w:val="27"/>
          <w:lang w:eastAsia="hu-HU"/>
          <w14:ligatures w14:val="none"/>
        </w:rPr>
      </w:pPr>
      <w:r w:rsidRPr="00A90607">
        <w:rPr>
          <w:rFonts w:ascii="Montserrat" w:eastAsia="Times New Roman" w:hAnsi="Montserrat" w:cs="Times New Roman"/>
          <w:color w:val="323C50"/>
          <w:kern w:val="0"/>
          <w:sz w:val="21"/>
          <w:szCs w:val="21"/>
          <w:lang w:eastAsia="hu-HU"/>
          <w14:ligatures w14:val="none"/>
        </w:rPr>
        <w:t>Alkalmazotti jogviszony</w:t>
      </w:r>
    </w:p>
    <w:p w14:paraId="62B9D5F0" w14:textId="4BC6D66B" w:rsidR="00A90607" w:rsidRPr="00A90607" w:rsidRDefault="00744A70" w:rsidP="00266E86">
      <w:pPr>
        <w:pStyle w:val="Listaszerbekezds"/>
        <w:numPr>
          <w:ilvl w:val="1"/>
          <w:numId w:val="5"/>
        </w:numPr>
        <w:spacing w:after="0" w:line="360" w:lineRule="auto"/>
        <w:textAlignment w:val="top"/>
        <w:outlineLvl w:val="2"/>
        <w:rPr>
          <w:rFonts w:ascii="Montserrat" w:eastAsia="Times New Roman" w:hAnsi="Montserrat" w:cs="Times New Roman"/>
          <w:b/>
          <w:bCs/>
          <w:color w:val="6C757D"/>
          <w:kern w:val="0"/>
          <w:sz w:val="27"/>
          <w:szCs w:val="27"/>
          <w:lang w:eastAsia="hu-HU"/>
          <w14:ligatures w14:val="none"/>
        </w:rPr>
      </w:pPr>
      <w:r w:rsidRPr="00A90607">
        <w:rPr>
          <w:rFonts w:ascii="Montserrat" w:eastAsia="Times New Roman" w:hAnsi="Montserrat" w:cs="Times New Roman"/>
          <w:color w:val="323C50"/>
          <w:kern w:val="0"/>
          <w:sz w:val="21"/>
          <w:szCs w:val="21"/>
          <w:lang w:eastAsia="hu-HU"/>
          <w14:ligatures w14:val="none"/>
        </w:rPr>
        <w:t>Általános munkarend</w:t>
      </w:r>
    </w:p>
    <w:p w14:paraId="683DA98C" w14:textId="77777777" w:rsidR="00A90607" w:rsidRPr="00A90607" w:rsidRDefault="00744A70" w:rsidP="00266E86">
      <w:pPr>
        <w:pStyle w:val="Listaszerbekezds"/>
        <w:numPr>
          <w:ilvl w:val="0"/>
          <w:numId w:val="5"/>
        </w:numPr>
        <w:spacing w:after="0" w:line="360" w:lineRule="auto"/>
        <w:textAlignment w:val="top"/>
        <w:outlineLvl w:val="2"/>
        <w:rPr>
          <w:rFonts w:ascii="Montserrat" w:eastAsia="Times New Roman" w:hAnsi="Montserrat" w:cs="Times New Roman"/>
          <w:b/>
          <w:bCs/>
          <w:color w:val="6C757D"/>
          <w:kern w:val="0"/>
          <w:sz w:val="27"/>
          <w:szCs w:val="27"/>
          <w:lang w:eastAsia="hu-HU"/>
          <w14:ligatures w14:val="none"/>
        </w:rPr>
      </w:pPr>
      <w:r w:rsidRPr="00A90607">
        <w:rPr>
          <w:rFonts w:ascii="Montserrat" w:eastAsia="Times New Roman" w:hAnsi="Montserrat" w:cs="Times New Roman"/>
          <w:color w:val="6C757D"/>
          <w:kern w:val="0"/>
          <w:sz w:val="27"/>
          <w:szCs w:val="27"/>
          <w:lang w:eastAsia="hu-HU"/>
          <w14:ligatures w14:val="none"/>
        </w:rPr>
        <w:t>Elvárások</w:t>
      </w:r>
    </w:p>
    <w:p w14:paraId="6A6B55EC" w14:textId="77777777" w:rsidR="00A90607" w:rsidRPr="00A90607" w:rsidRDefault="00744A70" w:rsidP="00266E86">
      <w:pPr>
        <w:pStyle w:val="Listaszerbekezds"/>
        <w:numPr>
          <w:ilvl w:val="1"/>
          <w:numId w:val="5"/>
        </w:numPr>
        <w:spacing w:after="0" w:line="360" w:lineRule="auto"/>
        <w:textAlignment w:val="top"/>
        <w:outlineLvl w:val="2"/>
        <w:rPr>
          <w:rFonts w:ascii="Montserrat" w:eastAsia="Times New Roman" w:hAnsi="Montserrat" w:cs="Times New Roman"/>
          <w:b/>
          <w:bCs/>
          <w:color w:val="6C757D"/>
          <w:kern w:val="0"/>
          <w:sz w:val="27"/>
          <w:szCs w:val="27"/>
          <w:lang w:eastAsia="hu-HU"/>
          <w14:ligatures w14:val="none"/>
        </w:rPr>
      </w:pPr>
      <w:r w:rsidRPr="00A90607">
        <w:rPr>
          <w:rFonts w:ascii="Montserrat" w:eastAsia="Times New Roman" w:hAnsi="Montserrat" w:cs="Times New Roman"/>
          <w:color w:val="323C50"/>
          <w:kern w:val="0"/>
          <w:sz w:val="21"/>
          <w:szCs w:val="21"/>
          <w:lang w:eastAsia="hu-HU"/>
          <w14:ligatures w14:val="none"/>
        </w:rPr>
        <w:t>Nem kell nyelvtudás </w:t>
      </w:r>
    </w:p>
    <w:p w14:paraId="49B499DA" w14:textId="77777777" w:rsidR="00A90607" w:rsidRPr="00A90607" w:rsidRDefault="00744A70" w:rsidP="00266E86">
      <w:pPr>
        <w:pStyle w:val="Listaszerbekezds"/>
        <w:numPr>
          <w:ilvl w:val="1"/>
          <w:numId w:val="5"/>
        </w:numPr>
        <w:spacing w:after="0" w:line="360" w:lineRule="auto"/>
        <w:textAlignment w:val="top"/>
        <w:outlineLvl w:val="2"/>
        <w:rPr>
          <w:rFonts w:ascii="Montserrat" w:eastAsia="Times New Roman" w:hAnsi="Montserrat" w:cs="Times New Roman"/>
          <w:b/>
          <w:bCs/>
          <w:color w:val="6C757D"/>
          <w:kern w:val="0"/>
          <w:sz w:val="27"/>
          <w:szCs w:val="27"/>
          <w:lang w:eastAsia="hu-HU"/>
          <w14:ligatures w14:val="none"/>
        </w:rPr>
      </w:pPr>
      <w:r w:rsidRPr="00A90607">
        <w:rPr>
          <w:rFonts w:ascii="Montserrat" w:eastAsia="Times New Roman" w:hAnsi="Montserrat" w:cs="Times New Roman"/>
          <w:color w:val="323C50"/>
          <w:kern w:val="0"/>
          <w:sz w:val="21"/>
          <w:szCs w:val="21"/>
          <w:lang w:eastAsia="hu-HU"/>
          <w14:ligatures w14:val="none"/>
        </w:rPr>
        <w:t>Nem kell tapasztalat</w:t>
      </w:r>
    </w:p>
    <w:p w14:paraId="66C39DED" w14:textId="6EA2C601" w:rsidR="00744A70" w:rsidRPr="00A90607" w:rsidRDefault="00744A70" w:rsidP="00266E86">
      <w:pPr>
        <w:pStyle w:val="Listaszerbekezds"/>
        <w:numPr>
          <w:ilvl w:val="1"/>
          <w:numId w:val="5"/>
        </w:numPr>
        <w:spacing w:line="360" w:lineRule="auto"/>
        <w:textAlignment w:val="top"/>
        <w:outlineLvl w:val="2"/>
        <w:rPr>
          <w:rFonts w:ascii="Montserrat" w:eastAsia="Times New Roman" w:hAnsi="Montserrat" w:cs="Times New Roman"/>
          <w:b/>
          <w:bCs/>
          <w:color w:val="6C757D"/>
          <w:kern w:val="0"/>
          <w:sz w:val="27"/>
          <w:szCs w:val="27"/>
          <w:lang w:eastAsia="hu-HU"/>
          <w14:ligatures w14:val="none"/>
        </w:rPr>
      </w:pPr>
      <w:r w:rsidRPr="00A90607">
        <w:rPr>
          <w:rFonts w:ascii="Montserrat" w:eastAsia="Times New Roman" w:hAnsi="Montserrat" w:cs="Times New Roman"/>
          <w:color w:val="323C50"/>
          <w:kern w:val="0"/>
          <w:sz w:val="21"/>
          <w:szCs w:val="21"/>
          <w:lang w:eastAsia="hu-HU"/>
          <w14:ligatures w14:val="none"/>
        </w:rPr>
        <w:t>Érettségi</w:t>
      </w:r>
      <w:r w:rsidR="000279C0">
        <w:rPr>
          <w:rFonts w:ascii="Montserrat" w:eastAsia="Times New Roman" w:hAnsi="Montserrat" w:cs="Times New Roman"/>
          <w:color w:val="323C50"/>
          <w:kern w:val="0"/>
          <w:sz w:val="21"/>
          <w:szCs w:val="21"/>
          <w:lang w:eastAsia="hu-HU"/>
          <w14:ligatures w14:val="none"/>
        </w:rPr>
        <w:t xml:space="preserve"> </w:t>
      </w:r>
      <w:r w:rsidR="000279C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(előnyt élvez a pénzügyi-számviteli ügyintézői végzettség)</w:t>
      </w:r>
    </w:p>
    <w:p w14:paraId="2D6722F3" w14:textId="77777777" w:rsidR="00744A70" w:rsidRPr="00744A70" w:rsidRDefault="00744A70" w:rsidP="00A90607">
      <w:pPr>
        <w:spacing w:line="240" w:lineRule="auto"/>
        <w:ind w:left="-15" w:right="-15"/>
        <w:textAlignment w:val="top"/>
        <w:outlineLvl w:val="1"/>
        <w:rPr>
          <w:rFonts w:ascii="Montserrat" w:eastAsia="Times New Roman" w:hAnsi="Montserrat" w:cs="Times New Roman"/>
          <w:b/>
          <w:bCs/>
          <w:color w:val="323C50"/>
          <w:kern w:val="0"/>
          <w:sz w:val="36"/>
          <w:szCs w:val="36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b/>
          <w:bCs/>
          <w:color w:val="323C50"/>
          <w:kern w:val="0"/>
          <w:sz w:val="36"/>
          <w:szCs w:val="36"/>
          <w:lang w:eastAsia="hu-HU"/>
          <w14:ligatures w14:val="none"/>
        </w:rPr>
        <w:t>Állás leírása</w:t>
      </w:r>
    </w:p>
    <w:p w14:paraId="68B47DAC" w14:textId="77777777" w:rsidR="00744A70" w:rsidRPr="00744A70" w:rsidRDefault="00744A70" w:rsidP="00744A70">
      <w:pPr>
        <w:shd w:val="clear" w:color="auto" w:fill="FFFFFF"/>
        <w:spacing w:after="100" w:afterAutospacing="1" w:line="240" w:lineRule="auto"/>
        <w:textAlignment w:val="top"/>
        <w:outlineLvl w:val="2"/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>Feladatok</w:t>
      </w:r>
    </w:p>
    <w:p w14:paraId="6F460E91" w14:textId="72FD3488" w:rsidR="00744A70" w:rsidRPr="00744A70" w:rsidRDefault="0053164A" w:rsidP="00744A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gazdasági ügyintézői</w:t>
      </w:r>
      <w:r w:rsidR="00744A70"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 xml:space="preserve"> feladatok ellátása</w:t>
      </w:r>
      <w:r w:rsidR="000279C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 xml:space="preserve"> </w:t>
      </w:r>
    </w:p>
    <w:p w14:paraId="6DA9BDC5" w14:textId="77777777" w:rsidR="00744A70" w:rsidRPr="00744A70" w:rsidRDefault="00744A70" w:rsidP="00744A70">
      <w:pPr>
        <w:shd w:val="clear" w:color="auto" w:fill="FFFFFF"/>
        <w:spacing w:after="100" w:afterAutospacing="1" w:line="240" w:lineRule="auto"/>
        <w:textAlignment w:val="top"/>
        <w:outlineLvl w:val="2"/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>Elvárások</w:t>
      </w:r>
    </w:p>
    <w:p w14:paraId="341B307E" w14:textId="77777777" w:rsidR="00744A70" w:rsidRPr="00744A70" w:rsidRDefault="00744A70" w:rsidP="00A906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felhasználói szintű informatikai (MS Office, irodai alkalmazások) ismeretek,</w:t>
      </w:r>
    </w:p>
    <w:p w14:paraId="1220142A" w14:textId="77777777" w:rsidR="00744A70" w:rsidRPr="00744A70" w:rsidRDefault="00744A70" w:rsidP="00A906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a pályázó ne álljon a tevékenység folytatását kizáró foglalkozástól eltiltás hatálya alatt, büntetlen előéletű és cselekvőképes legyen, továbbá ne álljon állam elleni bűncselekmény, igazságszolgáltatás elleni bűncselekmény, korrupciós bűncselekmény vagy közélet tisztasága, valamint a nemzetközi közélet tisztasága elleni bűncselekmény, hivatali bűncselekmény, illetve közbizalom elleni bűncselekmény miatt indult büntetőeljárás hatálya alatt.</w:t>
      </w:r>
    </w:p>
    <w:p w14:paraId="73B2402F" w14:textId="77777777" w:rsidR="00744A70" w:rsidRPr="00744A70" w:rsidRDefault="00744A70" w:rsidP="00744A70">
      <w:pPr>
        <w:shd w:val="clear" w:color="auto" w:fill="FFFFFF"/>
        <w:spacing w:after="100" w:afterAutospacing="1" w:line="240" w:lineRule="auto"/>
        <w:textAlignment w:val="top"/>
        <w:outlineLvl w:val="2"/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>Amit kínálunk</w:t>
      </w:r>
    </w:p>
    <w:p w14:paraId="18553C5E" w14:textId="77777777" w:rsidR="00744A70" w:rsidRPr="00744A70" w:rsidRDefault="00744A70" w:rsidP="00A90607">
      <w:pPr>
        <w:shd w:val="clear" w:color="auto" w:fill="FFFFFF"/>
        <w:spacing w:after="0" w:line="36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>Munkabér:</w:t>
      </w:r>
    </w:p>
    <w:p w14:paraId="18F9AE34" w14:textId="77777777" w:rsidR="00744A70" w:rsidRDefault="00744A70" w:rsidP="00A90607">
      <w:pPr>
        <w:shd w:val="clear" w:color="auto" w:fill="FFFFFF"/>
        <w:spacing w:after="0" w:line="36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A munkabér a felek közötti megállapodáson, illetve a szakképzésről szóló 2019. évi LXXX. törvény és a munka törvénykönyvéről szóló 2012. évi I. törvény munkavállalókra vonatkozó rendelkezésein alapul.</w:t>
      </w:r>
    </w:p>
    <w:p w14:paraId="3D6FFD3B" w14:textId="77777777" w:rsidR="00AB0845" w:rsidRPr="00744A70" w:rsidRDefault="00AB0845" w:rsidP="00744A70">
      <w:pPr>
        <w:shd w:val="clear" w:color="auto" w:fill="FFFFFF"/>
        <w:spacing w:after="0" w:line="24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</w:p>
    <w:p w14:paraId="3D9CC261" w14:textId="77777777" w:rsidR="00744A70" w:rsidRPr="00744A70" w:rsidRDefault="00744A70" w:rsidP="00744A70">
      <w:pPr>
        <w:shd w:val="clear" w:color="auto" w:fill="FFFFFF"/>
        <w:spacing w:after="100" w:afterAutospacing="1" w:line="240" w:lineRule="auto"/>
        <w:textAlignment w:val="top"/>
        <w:outlineLvl w:val="2"/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>Céginformáció</w:t>
      </w:r>
    </w:p>
    <w:p w14:paraId="41D9D3A3" w14:textId="6C3106CB" w:rsidR="00744A70" w:rsidRPr="00744A70" w:rsidRDefault="00744A70" w:rsidP="00A90607">
      <w:pPr>
        <w:shd w:val="clear" w:color="auto" w:fill="FFFFFF"/>
        <w:spacing w:line="36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lastRenderedPageBreak/>
        <w:t>A Budapesti Gépészeti Szakképzési Centrum</w:t>
      </w: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 a szakképzésről szóló 2019. évi LXXX. törvény 47. §-a, és a szakképzésről szóló törvény végrehajtásáról szóló 12/2020. (II. 7.) Korm. rendelet 134. §-a alapján pályázatot hirdet a </w:t>
      </w:r>
      <w:r w:rsidRPr="00744A70"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 xml:space="preserve">Budapesti Gépészeti SZC </w:t>
      </w:r>
      <w:r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>Arany János</w:t>
      </w:r>
      <w:r w:rsidRPr="00744A70"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 xml:space="preserve"> Technikum</w:t>
      </w:r>
      <w:r w:rsidR="00AB0845"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 xml:space="preserve"> és Szakképző Iskola</w:t>
      </w:r>
      <w:r w:rsidRPr="00744A70"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 xml:space="preserve"> </w:t>
      </w:r>
      <w:r w:rsidR="0053164A"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>gazdasági ügyintézői</w:t>
      </w: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 </w:t>
      </w:r>
      <w:r w:rsidR="00AB0845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munkakör</w:t>
      </w: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 xml:space="preserve"> ellátására.</w:t>
      </w:r>
    </w:p>
    <w:p w14:paraId="5C98EA3B" w14:textId="77777777" w:rsidR="00744A70" w:rsidRPr="00744A70" w:rsidRDefault="00744A70" w:rsidP="00A90607">
      <w:pPr>
        <w:shd w:val="clear" w:color="auto" w:fill="FFFFFF"/>
        <w:spacing w:line="36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>Foglalkoztatás jellege:</w:t>
      </w: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 munkaviszony, teljes munkaidő (heti 40 óra), határozatlan (3 hónap próbaidő után)</w:t>
      </w:r>
    </w:p>
    <w:p w14:paraId="715EC75A" w14:textId="4A839B71" w:rsidR="00744A70" w:rsidRDefault="00744A70" w:rsidP="00A90607">
      <w:pPr>
        <w:shd w:val="clear" w:color="auto" w:fill="FFFFFF"/>
        <w:spacing w:after="0" w:line="36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>A munkavégzés helye: </w:t>
      </w: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 xml:space="preserve">Budapesti Gépészeti SZC </w:t>
      </w:r>
      <w:r w:rsidR="00AB0845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Arany János</w:t>
      </w: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 xml:space="preserve"> Technikum </w:t>
      </w:r>
      <w:r w:rsidR="00AB0845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 xml:space="preserve">és Szakképző Iskola </w:t>
      </w: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10</w:t>
      </w:r>
      <w:r w:rsidR="00AB0845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72</w:t>
      </w: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 xml:space="preserve"> Budapest, </w:t>
      </w:r>
      <w:r w:rsidR="00AB0845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Nyár</w:t>
      </w: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 xml:space="preserve"> u</w:t>
      </w:r>
      <w:r w:rsidR="00AB0845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tca</w:t>
      </w: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 xml:space="preserve">. </w:t>
      </w:r>
      <w:r w:rsidR="00AB0845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9.</w:t>
      </w: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 xml:space="preserve"> telephelyén.</w:t>
      </w:r>
    </w:p>
    <w:p w14:paraId="32CA3C9A" w14:textId="77777777" w:rsidR="00AB0845" w:rsidRPr="00744A70" w:rsidRDefault="00AB0845" w:rsidP="00A90607">
      <w:pPr>
        <w:shd w:val="clear" w:color="auto" w:fill="FFFFFF"/>
        <w:spacing w:after="0" w:line="36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</w:p>
    <w:p w14:paraId="5C12B371" w14:textId="77777777" w:rsidR="00744A70" w:rsidRPr="00744A70" w:rsidRDefault="00744A70" w:rsidP="00744A70">
      <w:pPr>
        <w:shd w:val="clear" w:color="auto" w:fill="FFFFFF"/>
        <w:spacing w:after="100" w:afterAutospacing="1" w:line="240" w:lineRule="auto"/>
        <w:textAlignment w:val="top"/>
        <w:outlineLvl w:val="2"/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b/>
          <w:bCs/>
          <w:color w:val="323C50"/>
          <w:kern w:val="0"/>
          <w:sz w:val="27"/>
          <w:szCs w:val="27"/>
          <w:lang w:eastAsia="hu-HU"/>
          <w14:ligatures w14:val="none"/>
        </w:rPr>
        <w:t>Jelentkezés módja</w:t>
      </w:r>
    </w:p>
    <w:p w14:paraId="547AD7AE" w14:textId="77777777" w:rsidR="00744A70" w:rsidRPr="00744A70" w:rsidRDefault="00744A70" w:rsidP="00744A70">
      <w:pPr>
        <w:shd w:val="clear" w:color="auto" w:fill="FFFFFF"/>
        <w:spacing w:after="0" w:line="24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>A pályázat részeként benyújtandó iratok, igazolások:</w:t>
      </w:r>
    </w:p>
    <w:p w14:paraId="07B1220E" w14:textId="77777777" w:rsidR="00744A70" w:rsidRPr="00744A70" w:rsidRDefault="00744A70" w:rsidP="00A906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fényképes szakmai önéletrajz (a foglalkoztatási jogviszonyok idejének pontos megjelölésével)</w:t>
      </w:r>
    </w:p>
    <w:p w14:paraId="31741F85" w14:textId="77777777" w:rsidR="00744A70" w:rsidRPr="00744A70" w:rsidRDefault="00744A70" w:rsidP="00A906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az álláshely betöltéséhez szükséges iskolai végzettség, szakképzettség meglétét igazoló irat</w:t>
      </w:r>
    </w:p>
    <w:p w14:paraId="4EEA0024" w14:textId="77777777" w:rsidR="00744A70" w:rsidRPr="00744A70" w:rsidRDefault="00744A70" w:rsidP="00A906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90 napnál nem régebbi hatósági erkölcsi bizonyítvány</w:t>
      </w:r>
    </w:p>
    <w:p w14:paraId="02144238" w14:textId="77777777" w:rsidR="00744A70" w:rsidRPr="00744A70" w:rsidRDefault="00744A70" w:rsidP="00A906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motivációs levél (maximum 1 oldal terjedelemben)</w:t>
      </w:r>
    </w:p>
    <w:p w14:paraId="5E3D095A" w14:textId="77777777" w:rsidR="00744A70" w:rsidRPr="00744A70" w:rsidRDefault="00744A70" w:rsidP="00A906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nyilatkozat arról, hogy a pályázó hozzájárul személyes adatainak pályázattal összefüggő kezeléséhez, sokszorosításához és továbbításához</w:t>
      </w:r>
    </w:p>
    <w:p w14:paraId="669CA593" w14:textId="77777777" w:rsidR="00744A70" w:rsidRPr="00744A70" w:rsidRDefault="00744A70" w:rsidP="00744A70">
      <w:pPr>
        <w:shd w:val="clear" w:color="auto" w:fill="FFFFFF"/>
        <w:spacing w:after="0" w:line="24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 </w:t>
      </w:r>
    </w:p>
    <w:p w14:paraId="2288EE1E" w14:textId="5C768A8E" w:rsidR="00744A70" w:rsidRPr="00744A70" w:rsidRDefault="00744A70" w:rsidP="00A90607">
      <w:pPr>
        <w:shd w:val="clear" w:color="auto" w:fill="FFFFFF"/>
        <w:spacing w:line="36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 xml:space="preserve">A munkakör </w:t>
      </w:r>
      <w:r w:rsidR="0053164A"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>b</w:t>
      </w:r>
      <w:r w:rsidR="00AB0845" w:rsidRPr="00744A70"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>etölthetőségének</w:t>
      </w:r>
      <w:r w:rsidRPr="00744A70"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 xml:space="preserve"> időpontja: </w:t>
      </w: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202</w:t>
      </w:r>
      <w:r w:rsidR="0053164A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6</w:t>
      </w: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 xml:space="preserve">. </w:t>
      </w:r>
      <w:r w:rsidR="0053164A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0</w:t>
      </w:r>
      <w:r w:rsidR="000279C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2</w:t>
      </w:r>
      <w:r w:rsidR="0053164A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.</w:t>
      </w: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 xml:space="preserve"> </w:t>
      </w:r>
      <w:r w:rsidR="000279C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01</w:t>
      </w: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.</w:t>
      </w:r>
    </w:p>
    <w:p w14:paraId="7A23B615" w14:textId="1CB36DB0" w:rsidR="00744A70" w:rsidRPr="00744A70" w:rsidRDefault="00744A70" w:rsidP="00A90607">
      <w:pPr>
        <w:shd w:val="clear" w:color="auto" w:fill="FFFFFF"/>
        <w:spacing w:line="36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 xml:space="preserve">A pályázat benyújtásának határideje: </w:t>
      </w:r>
      <w:r w:rsidR="0053164A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folyamatos</w:t>
      </w:r>
    </w:p>
    <w:p w14:paraId="470D44E1" w14:textId="5FE2859F" w:rsidR="00744A70" w:rsidRPr="00744A70" w:rsidRDefault="00744A70" w:rsidP="00A90607">
      <w:pPr>
        <w:shd w:val="clear" w:color="auto" w:fill="FFFFFF"/>
        <w:spacing w:line="36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>A pályázatok benyújtásának módja:</w:t>
      </w: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 elektronikus formában</w:t>
      </w:r>
      <w:r w:rsidR="008551D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 xml:space="preserve">, a </w:t>
      </w:r>
      <w:hyperlink r:id="rId5" w:history="1">
        <w:r w:rsidR="008551D0" w:rsidRPr="005D6340">
          <w:rPr>
            <w:rStyle w:val="Hiperhivatkozs"/>
            <w:rFonts w:ascii="Montserrat" w:eastAsia="Times New Roman" w:hAnsi="Montserrat" w:cs="Times New Roman"/>
            <w:kern w:val="0"/>
            <w:sz w:val="21"/>
            <w:szCs w:val="21"/>
            <w:lang w:eastAsia="hu-HU"/>
            <w14:ligatures w14:val="none"/>
          </w:rPr>
          <w:t>titkárság@aranymsz</w:t>
        </w:r>
        <w:r w:rsidR="008551D0" w:rsidRPr="005D6340">
          <w:rPr>
            <w:rStyle w:val="Hiperhivatkozs"/>
            <w:rFonts w:ascii="Montserrat" w:eastAsia="Times New Roman" w:hAnsi="Montserrat" w:cs="Times New Roman"/>
            <w:kern w:val="0"/>
            <w:sz w:val="21"/>
            <w:szCs w:val="21"/>
            <w:lang w:eastAsia="hu-HU"/>
            <w14:ligatures w14:val="none"/>
          </w:rPr>
          <w:t>k</w:t>
        </w:r>
        <w:r w:rsidR="008551D0" w:rsidRPr="005D6340">
          <w:rPr>
            <w:rStyle w:val="Hiperhivatkozs"/>
            <w:rFonts w:ascii="Montserrat" w:eastAsia="Times New Roman" w:hAnsi="Montserrat" w:cs="Times New Roman"/>
            <w:kern w:val="0"/>
            <w:sz w:val="21"/>
            <w:szCs w:val="21"/>
            <w:lang w:eastAsia="hu-HU"/>
            <w14:ligatures w14:val="none"/>
          </w:rPr>
          <w:t>i.hu</w:t>
        </w:r>
      </w:hyperlink>
      <w:r w:rsidR="008551D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 xml:space="preserve"> email címre.</w:t>
      </w:r>
    </w:p>
    <w:p w14:paraId="63185250" w14:textId="1A267CEA" w:rsidR="00744A70" w:rsidRPr="00744A70" w:rsidRDefault="00744A70" w:rsidP="00A90607">
      <w:pPr>
        <w:shd w:val="clear" w:color="auto" w:fill="FFFFFF"/>
        <w:spacing w:line="360" w:lineRule="auto"/>
        <w:textAlignment w:val="top"/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 xml:space="preserve">Pályázat elbírálásának határideje: </w:t>
      </w: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folyamatos</w:t>
      </w:r>
    </w:p>
    <w:p w14:paraId="21CE51D0" w14:textId="051BF3EE" w:rsidR="008551D0" w:rsidRPr="008551D0" w:rsidRDefault="00744A70" w:rsidP="008551D0">
      <w:pPr>
        <w:shd w:val="clear" w:color="auto" w:fill="FFFFFF"/>
        <w:spacing w:line="360" w:lineRule="auto"/>
        <w:textAlignment w:val="top"/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</w:pPr>
      <w:r w:rsidRPr="00744A70">
        <w:rPr>
          <w:rFonts w:ascii="Montserrat" w:eastAsia="Times New Roman" w:hAnsi="Montserrat" w:cs="Times New Roman"/>
          <w:b/>
          <w:bCs/>
          <w:color w:val="515A6D"/>
          <w:kern w:val="0"/>
          <w:sz w:val="21"/>
          <w:szCs w:val="21"/>
          <w:lang w:eastAsia="hu-HU"/>
          <w14:ligatures w14:val="none"/>
        </w:rPr>
        <w:t>A pályázati kiírás közzétételének helye: </w:t>
      </w:r>
      <w:r w:rsidRPr="00744A70">
        <w:rPr>
          <w:rFonts w:ascii="Montserrat" w:eastAsia="Times New Roman" w:hAnsi="Montserrat" w:cs="Times New Roman"/>
          <w:color w:val="515A6D"/>
          <w:kern w:val="0"/>
          <w:sz w:val="21"/>
          <w:szCs w:val="21"/>
          <w:lang w:eastAsia="hu-HU"/>
          <w14:ligatures w14:val="none"/>
        </w:rPr>
        <w:t>a Szakképző Intézmény honlapja.</w:t>
      </w:r>
    </w:p>
    <w:sectPr w:rsidR="008551D0" w:rsidRPr="00855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F1EF3"/>
    <w:multiLevelType w:val="multilevel"/>
    <w:tmpl w:val="1400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76F54"/>
    <w:multiLevelType w:val="multilevel"/>
    <w:tmpl w:val="8090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B21BB"/>
    <w:multiLevelType w:val="multilevel"/>
    <w:tmpl w:val="B04A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062"/>
        </w:tabs>
        <w:ind w:left="20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B79B4"/>
    <w:multiLevelType w:val="hybridMultilevel"/>
    <w:tmpl w:val="5FA2478A"/>
    <w:lvl w:ilvl="0" w:tplc="CB262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24AF3"/>
    <w:multiLevelType w:val="hybridMultilevel"/>
    <w:tmpl w:val="24E81972"/>
    <w:lvl w:ilvl="0" w:tplc="CB2621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44743B"/>
    <w:multiLevelType w:val="multilevel"/>
    <w:tmpl w:val="82F2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70"/>
    <w:rsid w:val="000279C0"/>
    <w:rsid w:val="00266E86"/>
    <w:rsid w:val="0053164A"/>
    <w:rsid w:val="006E5E9F"/>
    <w:rsid w:val="00744A70"/>
    <w:rsid w:val="008551D0"/>
    <w:rsid w:val="00A90607"/>
    <w:rsid w:val="00AB0845"/>
    <w:rsid w:val="00D41BD1"/>
    <w:rsid w:val="00D51985"/>
    <w:rsid w:val="00D5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BCF3"/>
  <w15:chartTrackingRefBased/>
  <w15:docId w15:val="{E58AE2A6-5223-4E3B-8627-736314A4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44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4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4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4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4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4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4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4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4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4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4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4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4A7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4A7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4A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4A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4A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4A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4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4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4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4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4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4A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4A7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44A7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4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4A7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4A7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551D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551D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8551D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tk&#225;rs&#225;g@aranymszk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322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17</vt:i4>
      </vt:variant>
    </vt:vector>
  </HeadingPairs>
  <TitlesOfParts>
    <vt:vector size="18" baseType="lpstr">
      <vt:lpstr/>
      <vt:lpstr>    Iskolatitkár</vt:lpstr>
      <vt:lpstr>        Munkavégzés helye</vt:lpstr>
      <vt:lpstr>        1072 Budapest, Nyár utca 9.</vt:lpstr>
      <vt:lpstr>        Munkaidő, foglalkoztatás jellege</vt:lpstr>
      <vt:lpstr>        Teljes munkaidő</vt:lpstr>
      <vt:lpstr>        Alkalmazotti jogviszony</vt:lpstr>
      <vt:lpstr>        Általános munkarend</vt:lpstr>
      <vt:lpstr>        Elvárások</vt:lpstr>
      <vt:lpstr>        Nem kell nyelvtudás </vt:lpstr>
      <vt:lpstr>        Nem kell tapasztalat</vt:lpstr>
      <vt:lpstr>        Érettségi</vt:lpstr>
      <vt:lpstr>    Állás leírása</vt:lpstr>
      <vt:lpstr>        Feladatok</vt:lpstr>
      <vt:lpstr>        Elvárások</vt:lpstr>
      <vt:lpstr>        Amit kínálunk</vt:lpstr>
      <vt:lpstr>        Céginformáció</vt:lpstr>
      <vt:lpstr>        Jelentkezés módja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 Igazgató</dc:creator>
  <cp:keywords/>
  <dc:description/>
  <cp:lastModifiedBy>Arany Igazgató</cp:lastModifiedBy>
  <cp:revision>5</cp:revision>
  <dcterms:created xsi:type="dcterms:W3CDTF">2025-12-16T12:48:00Z</dcterms:created>
  <dcterms:modified xsi:type="dcterms:W3CDTF">2025-12-17T06:33:00Z</dcterms:modified>
</cp:coreProperties>
</file>